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E6B73" w14:textId="77777777" w:rsidR="0059535C" w:rsidRPr="00F022DA" w:rsidRDefault="0059535C" w:rsidP="00F022DA">
      <w:pPr>
        <w:jc w:val="both"/>
        <w:rPr>
          <w:rFonts w:ascii="Tahoma" w:hAnsi="Tahoma" w:cs="Tahoma"/>
        </w:rPr>
      </w:pPr>
    </w:p>
    <w:p w14:paraId="289D0687" w14:textId="77777777" w:rsidR="00F022DA" w:rsidRPr="00A549CB" w:rsidRDefault="004E539A" w:rsidP="00F022DA">
      <w:pPr>
        <w:jc w:val="both"/>
        <w:rPr>
          <w:rFonts w:ascii="Tahoma" w:hAnsi="Tahoma" w:cs="Tahoma"/>
          <w:i/>
          <w:iCs/>
          <w:sz w:val="26"/>
          <w:szCs w:val="26"/>
        </w:rPr>
      </w:pPr>
      <w:r>
        <w:rPr>
          <w:rFonts w:ascii="Tahoma" w:hAnsi="Tahoma" w:cs="Tahoma"/>
          <w:i/>
          <w:iCs/>
          <w:sz w:val="26"/>
          <w:szCs w:val="26"/>
        </w:rPr>
        <w:t xml:space="preserve">Yurtdışındaki Türkler </w:t>
      </w:r>
      <w:r w:rsidR="00955F66" w:rsidRPr="00A549CB">
        <w:rPr>
          <w:rFonts w:ascii="Tahoma" w:hAnsi="Tahoma" w:cs="Tahoma"/>
          <w:i/>
          <w:iCs/>
          <w:sz w:val="26"/>
          <w:szCs w:val="26"/>
        </w:rPr>
        <w:t xml:space="preserve">Bireysel Emeklilik Sistemi’nde dövizle birikim </w:t>
      </w:r>
      <w:r>
        <w:rPr>
          <w:rFonts w:ascii="Tahoma" w:hAnsi="Tahoma" w:cs="Tahoma"/>
          <w:i/>
          <w:iCs/>
          <w:sz w:val="26"/>
          <w:szCs w:val="26"/>
        </w:rPr>
        <w:t>yapabilecek</w:t>
      </w:r>
    </w:p>
    <w:p w14:paraId="2B102450" w14:textId="5C1D9F75" w:rsidR="00430427" w:rsidRPr="00430427" w:rsidRDefault="00202224" w:rsidP="00430427">
      <w:pPr>
        <w:spacing w:after="0"/>
        <w:contextualSpacing/>
        <w:jc w:val="both"/>
        <w:rPr>
          <w:rFonts w:ascii="Tahoma" w:hAnsi="Tahoma" w:cs="Tahoma"/>
          <w:b/>
          <w:bCs/>
          <w:sz w:val="40"/>
          <w:szCs w:val="44"/>
        </w:rPr>
      </w:pPr>
      <w:r>
        <w:rPr>
          <w:rFonts w:ascii="Tahoma" w:hAnsi="Tahoma" w:cs="Tahoma"/>
          <w:b/>
          <w:bCs/>
          <w:sz w:val="40"/>
          <w:szCs w:val="44"/>
        </w:rPr>
        <w:t xml:space="preserve">Dövizli </w:t>
      </w:r>
      <w:r w:rsidR="00026067">
        <w:rPr>
          <w:rFonts w:ascii="Tahoma" w:hAnsi="Tahoma" w:cs="Tahoma"/>
          <w:b/>
          <w:bCs/>
          <w:sz w:val="40"/>
          <w:szCs w:val="44"/>
        </w:rPr>
        <w:t xml:space="preserve">BES ile </w:t>
      </w:r>
      <w:r w:rsidR="009560A9">
        <w:rPr>
          <w:rFonts w:ascii="Tahoma" w:hAnsi="Tahoma" w:cs="Tahoma"/>
          <w:b/>
          <w:bCs/>
          <w:sz w:val="40"/>
          <w:szCs w:val="44"/>
        </w:rPr>
        <w:t>yurtd</w:t>
      </w:r>
      <w:r w:rsidR="003D37A4">
        <w:rPr>
          <w:rFonts w:ascii="Tahoma" w:hAnsi="Tahoma" w:cs="Tahoma"/>
          <w:b/>
          <w:bCs/>
          <w:sz w:val="40"/>
          <w:szCs w:val="44"/>
        </w:rPr>
        <w:t xml:space="preserve">ışında yaşayan vatandaşlarımızın </w:t>
      </w:r>
      <w:r w:rsidR="00DD17A5">
        <w:rPr>
          <w:rFonts w:ascii="Tahoma" w:hAnsi="Tahoma" w:cs="Tahoma"/>
          <w:b/>
          <w:bCs/>
          <w:sz w:val="40"/>
          <w:szCs w:val="44"/>
        </w:rPr>
        <w:t>ülkemizde tasarruf yapmaları teşvik ediliyor</w:t>
      </w:r>
    </w:p>
    <w:p w14:paraId="254DDE8A" w14:textId="77777777" w:rsidR="00576792" w:rsidRDefault="00576792" w:rsidP="00576792">
      <w:pPr>
        <w:spacing w:after="0"/>
        <w:contextualSpacing/>
        <w:jc w:val="both"/>
        <w:rPr>
          <w:rFonts w:ascii="Tahoma" w:hAnsi="Tahoma" w:cs="Tahoma"/>
          <w:b/>
          <w:bCs/>
        </w:rPr>
      </w:pPr>
    </w:p>
    <w:p w14:paraId="375F26EE" w14:textId="0CF44896" w:rsidR="00267017" w:rsidRPr="00267017" w:rsidRDefault="00697EE5" w:rsidP="00267017">
      <w:pPr>
        <w:spacing w:after="0"/>
        <w:contextualSpacing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Y</w:t>
      </w:r>
      <w:r w:rsidRPr="00697EE5">
        <w:rPr>
          <w:rFonts w:ascii="Tahoma" w:hAnsi="Tahoma" w:cs="Tahoma"/>
          <w:bCs/>
        </w:rPr>
        <w:t xml:space="preserve">urtdışında </w:t>
      </w:r>
      <w:r>
        <w:rPr>
          <w:rFonts w:ascii="Tahoma" w:hAnsi="Tahoma" w:cs="Tahoma"/>
          <w:bCs/>
        </w:rPr>
        <w:t>yaşayan</w:t>
      </w:r>
      <w:r w:rsidRPr="00697EE5">
        <w:rPr>
          <w:rFonts w:ascii="Tahoma" w:hAnsi="Tahoma" w:cs="Tahoma"/>
          <w:bCs/>
        </w:rPr>
        <w:t xml:space="preserve"> vatandaşlara ve Mavi Kart sahiplerine dövizli Bireysel Emeklilik Sistemi (BES) </w:t>
      </w:r>
      <w:proofErr w:type="gramStart"/>
      <w:r w:rsidRPr="00697EE5">
        <w:rPr>
          <w:rFonts w:ascii="Tahoma" w:hAnsi="Tahoma" w:cs="Tahoma"/>
          <w:bCs/>
        </w:rPr>
        <w:t>imkanı</w:t>
      </w:r>
      <w:proofErr w:type="gramEnd"/>
      <w:r w:rsidRPr="00697EE5">
        <w:rPr>
          <w:rFonts w:ascii="Tahoma" w:hAnsi="Tahoma" w:cs="Tahoma"/>
          <w:bCs/>
        </w:rPr>
        <w:t xml:space="preserve"> </w:t>
      </w:r>
      <w:r w:rsidR="0083327B">
        <w:rPr>
          <w:rFonts w:ascii="Tahoma" w:hAnsi="Tahoma" w:cs="Tahoma"/>
          <w:bCs/>
        </w:rPr>
        <w:t>sağlayan Kanun değişikliği Resmi Gazete’nin 26 Mart 2020 tarihli</w:t>
      </w:r>
      <w:r w:rsidR="00202224">
        <w:rPr>
          <w:rFonts w:ascii="Tahoma" w:hAnsi="Tahoma" w:cs="Tahoma"/>
          <w:bCs/>
        </w:rPr>
        <w:t xml:space="preserve"> 1. </w:t>
      </w:r>
      <w:r w:rsidR="0083327B">
        <w:rPr>
          <w:rFonts w:ascii="Tahoma" w:hAnsi="Tahoma" w:cs="Tahoma"/>
          <w:bCs/>
        </w:rPr>
        <w:t xml:space="preserve">Mükerrer sayısında </w:t>
      </w:r>
      <w:r w:rsidR="00202224">
        <w:rPr>
          <w:rFonts w:ascii="Tahoma" w:hAnsi="Tahoma" w:cs="Tahoma"/>
          <w:bCs/>
        </w:rPr>
        <w:t xml:space="preserve">yayımlanarak </w:t>
      </w:r>
      <w:r w:rsidR="0083327B">
        <w:rPr>
          <w:rFonts w:ascii="Tahoma" w:hAnsi="Tahoma" w:cs="Tahoma"/>
          <w:bCs/>
        </w:rPr>
        <w:t xml:space="preserve">yürürlüğe girdi. </w:t>
      </w:r>
      <w:r w:rsidR="00DD17A5">
        <w:rPr>
          <w:rFonts w:ascii="Tahoma" w:hAnsi="Tahoma" w:cs="Tahoma"/>
          <w:bCs/>
        </w:rPr>
        <w:t>Bu doğrultuda, y</w:t>
      </w:r>
      <w:r w:rsidR="009560A9">
        <w:rPr>
          <w:rFonts w:ascii="Tahoma" w:hAnsi="Tahoma" w:cs="Tahoma"/>
          <w:bCs/>
        </w:rPr>
        <w:t>urt dışında yaşayan vatandaşlarımızın d</w:t>
      </w:r>
      <w:r w:rsidR="00267017" w:rsidRPr="00267017">
        <w:rPr>
          <w:rFonts w:ascii="Tahoma" w:hAnsi="Tahoma" w:cs="Tahoma"/>
          <w:bCs/>
        </w:rPr>
        <w:t xml:space="preserve">öviz üzerinden </w:t>
      </w:r>
      <w:r w:rsidR="00DD17A5">
        <w:rPr>
          <w:rFonts w:ascii="Tahoma" w:hAnsi="Tahoma" w:cs="Tahoma"/>
          <w:bCs/>
        </w:rPr>
        <w:t xml:space="preserve">tasarruflarının </w:t>
      </w:r>
      <w:proofErr w:type="spellStart"/>
      <w:r w:rsidR="009560A9">
        <w:rPr>
          <w:rFonts w:ascii="Tahoma" w:hAnsi="Tahoma" w:cs="Tahoma"/>
          <w:bCs/>
        </w:rPr>
        <w:t>BES’e</w:t>
      </w:r>
      <w:proofErr w:type="spellEnd"/>
      <w:r w:rsidR="009560A9">
        <w:rPr>
          <w:rFonts w:ascii="Tahoma" w:hAnsi="Tahoma" w:cs="Tahoma"/>
          <w:bCs/>
        </w:rPr>
        <w:t xml:space="preserve"> yönlendirilmesi</w:t>
      </w:r>
      <w:r w:rsidR="00DD17A5">
        <w:rPr>
          <w:rFonts w:ascii="Tahoma" w:hAnsi="Tahoma" w:cs="Tahoma"/>
          <w:bCs/>
        </w:rPr>
        <w:t>yle</w:t>
      </w:r>
      <w:r w:rsidR="009560A9">
        <w:rPr>
          <w:rFonts w:ascii="Tahoma" w:hAnsi="Tahoma" w:cs="Tahoma"/>
          <w:bCs/>
        </w:rPr>
        <w:t xml:space="preserve">; ülkemizde yerleşik vatandaşlarımız gibi </w:t>
      </w:r>
      <w:r w:rsidR="00075D7A">
        <w:rPr>
          <w:rFonts w:ascii="Tahoma" w:hAnsi="Tahoma" w:cs="Tahoma"/>
          <w:bCs/>
        </w:rPr>
        <w:t>d</w:t>
      </w:r>
      <w:r w:rsidR="009560A9">
        <w:rPr>
          <w:rFonts w:ascii="Tahoma" w:hAnsi="Tahoma" w:cs="Tahoma"/>
          <w:bCs/>
        </w:rPr>
        <w:t>evlet katkısı avantajı</w:t>
      </w:r>
      <w:r w:rsidR="00DD17A5">
        <w:rPr>
          <w:rFonts w:ascii="Tahoma" w:hAnsi="Tahoma" w:cs="Tahoma"/>
          <w:bCs/>
        </w:rPr>
        <w:t xml:space="preserve">ndan yararlanarak, </w:t>
      </w:r>
      <w:r w:rsidR="009560A9">
        <w:rPr>
          <w:rFonts w:ascii="Tahoma" w:hAnsi="Tahoma" w:cs="Tahoma"/>
          <w:bCs/>
        </w:rPr>
        <w:t>56 yaş sonrası ikinci bir emekliliğe hak kazan</w:t>
      </w:r>
      <w:r w:rsidR="00DD17A5">
        <w:rPr>
          <w:rFonts w:ascii="Tahoma" w:hAnsi="Tahoma" w:cs="Tahoma"/>
          <w:bCs/>
        </w:rPr>
        <w:t xml:space="preserve">maları </w:t>
      </w:r>
      <w:r w:rsidR="009560A9">
        <w:rPr>
          <w:rFonts w:ascii="Tahoma" w:hAnsi="Tahoma" w:cs="Tahoma"/>
          <w:bCs/>
        </w:rPr>
        <w:t>hedefleniyor.</w:t>
      </w:r>
    </w:p>
    <w:p w14:paraId="58654749" w14:textId="77777777" w:rsidR="00697EE5" w:rsidRDefault="00697EE5" w:rsidP="00576792">
      <w:pPr>
        <w:spacing w:after="0"/>
        <w:contextualSpacing/>
        <w:jc w:val="both"/>
        <w:rPr>
          <w:rFonts w:ascii="Tahoma" w:hAnsi="Tahoma" w:cs="Tahoma"/>
          <w:bCs/>
        </w:rPr>
      </w:pPr>
    </w:p>
    <w:p w14:paraId="406C98A8" w14:textId="06D8F597" w:rsidR="00026067" w:rsidRPr="00026067" w:rsidRDefault="006E15AA" w:rsidP="00026067">
      <w:pPr>
        <w:spacing w:after="0"/>
        <w:contextualSpacing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>Dövizl</w:t>
      </w:r>
      <w:r w:rsidR="00202224">
        <w:rPr>
          <w:rFonts w:ascii="Tahoma" w:hAnsi="Tahoma" w:cs="Tahoma"/>
          <w:bCs/>
        </w:rPr>
        <w:t>i</w:t>
      </w:r>
      <w:r>
        <w:rPr>
          <w:rFonts w:ascii="Tahoma" w:hAnsi="Tahoma" w:cs="Tahoma"/>
          <w:bCs/>
        </w:rPr>
        <w:t xml:space="preserve"> BES uygulamasının hem vatandaşlar hem </w:t>
      </w:r>
      <w:r w:rsidR="00A549CB">
        <w:rPr>
          <w:rFonts w:ascii="Tahoma" w:hAnsi="Tahoma" w:cs="Tahoma"/>
          <w:bCs/>
        </w:rPr>
        <w:t xml:space="preserve">de sigorta sektörü için önemini vurgulayan </w:t>
      </w:r>
      <w:r w:rsidR="00697EE5" w:rsidRPr="00026067">
        <w:rPr>
          <w:rFonts w:ascii="Tahoma" w:hAnsi="Tahoma" w:cs="Tahoma"/>
          <w:b/>
          <w:bCs/>
        </w:rPr>
        <w:t>Türkiye Sigorta Birliği Başkan</w:t>
      </w:r>
      <w:r w:rsidRPr="00026067">
        <w:rPr>
          <w:rFonts w:ascii="Tahoma" w:hAnsi="Tahoma" w:cs="Tahoma"/>
          <w:b/>
          <w:bCs/>
        </w:rPr>
        <w:t>ı Atilla Benli</w:t>
      </w:r>
      <w:r w:rsidR="00026067">
        <w:rPr>
          <w:rFonts w:ascii="Tahoma" w:hAnsi="Tahoma" w:cs="Tahoma"/>
          <w:bCs/>
        </w:rPr>
        <w:t xml:space="preserve"> </w:t>
      </w:r>
      <w:r w:rsidR="00026067" w:rsidRPr="00026067">
        <w:rPr>
          <w:rFonts w:ascii="Tahoma" w:hAnsi="Tahoma" w:cs="Tahoma"/>
          <w:bCs/>
        </w:rPr>
        <w:t>şunları söyledi:</w:t>
      </w:r>
    </w:p>
    <w:p w14:paraId="21293668" w14:textId="77777777" w:rsidR="00026067" w:rsidRDefault="00026067" w:rsidP="00026067">
      <w:pPr>
        <w:spacing w:after="0"/>
        <w:contextualSpacing/>
        <w:jc w:val="both"/>
        <w:rPr>
          <w:rFonts w:ascii="Tahoma" w:hAnsi="Tahoma" w:cs="Tahoma"/>
          <w:bCs/>
        </w:rPr>
      </w:pPr>
    </w:p>
    <w:p w14:paraId="4518F14C" w14:textId="7F19412D" w:rsidR="00026067" w:rsidRDefault="006E15AA" w:rsidP="00026067">
      <w:pPr>
        <w:spacing w:after="0"/>
        <w:contextualSpacing/>
        <w:jc w:val="both"/>
        <w:rPr>
          <w:rFonts w:ascii="Tahoma" w:hAnsi="Tahoma" w:cs="Tahoma"/>
          <w:bCs/>
          <w:i/>
        </w:rPr>
      </w:pPr>
      <w:r w:rsidRPr="00026067">
        <w:rPr>
          <w:rFonts w:ascii="Tahoma" w:hAnsi="Tahoma" w:cs="Tahoma"/>
          <w:bCs/>
          <w:i/>
        </w:rPr>
        <w:t>“</w:t>
      </w:r>
      <w:r w:rsidR="00D36565" w:rsidRPr="00026067">
        <w:rPr>
          <w:rFonts w:ascii="Tahoma" w:hAnsi="Tahoma" w:cs="Tahoma"/>
          <w:bCs/>
          <w:i/>
        </w:rPr>
        <w:t xml:space="preserve">Mevcut durumda, </w:t>
      </w:r>
      <w:proofErr w:type="spellStart"/>
      <w:r w:rsidR="00D36565" w:rsidRPr="00026067">
        <w:rPr>
          <w:rFonts w:ascii="Tahoma" w:hAnsi="Tahoma" w:cs="Tahoma"/>
          <w:bCs/>
          <w:i/>
        </w:rPr>
        <w:t>BES’e</w:t>
      </w:r>
      <w:proofErr w:type="spellEnd"/>
      <w:r w:rsidR="00D36565" w:rsidRPr="00026067">
        <w:rPr>
          <w:rFonts w:ascii="Tahoma" w:hAnsi="Tahoma" w:cs="Tahoma"/>
          <w:bCs/>
          <w:i/>
        </w:rPr>
        <w:t xml:space="preserve"> yerli ve yabancı vatandaşlar </w:t>
      </w:r>
      <w:proofErr w:type="gramStart"/>
      <w:r w:rsidR="00D36565" w:rsidRPr="00026067">
        <w:rPr>
          <w:rFonts w:ascii="Tahoma" w:hAnsi="Tahoma" w:cs="Tahoma"/>
          <w:bCs/>
          <w:i/>
        </w:rPr>
        <w:t>dahil</w:t>
      </w:r>
      <w:proofErr w:type="gramEnd"/>
      <w:r w:rsidR="00D36565" w:rsidRPr="00026067">
        <w:rPr>
          <w:rFonts w:ascii="Tahoma" w:hAnsi="Tahoma" w:cs="Tahoma"/>
          <w:bCs/>
          <w:i/>
        </w:rPr>
        <w:t xml:space="preserve"> olabilmekle birlikte devlet katkısı avantajından yalnızca Türkiye Cumhuriyeti vatandaşları ve </w:t>
      </w:r>
      <w:r w:rsidR="00A549CB" w:rsidRPr="00026067">
        <w:rPr>
          <w:rFonts w:ascii="Tahoma" w:hAnsi="Tahoma" w:cs="Tahoma"/>
          <w:bCs/>
          <w:i/>
        </w:rPr>
        <w:t xml:space="preserve">Mavi Kart </w:t>
      </w:r>
      <w:r w:rsidR="00D36565" w:rsidRPr="00026067">
        <w:rPr>
          <w:rFonts w:ascii="Tahoma" w:hAnsi="Tahoma" w:cs="Tahoma"/>
          <w:bCs/>
          <w:i/>
        </w:rPr>
        <w:t>sahipleri yararlanabiliyor</w:t>
      </w:r>
      <w:r w:rsidR="00026067">
        <w:rPr>
          <w:rFonts w:ascii="Tahoma" w:hAnsi="Tahoma" w:cs="Tahoma"/>
          <w:bCs/>
          <w:i/>
        </w:rPr>
        <w:t>du</w:t>
      </w:r>
      <w:r w:rsidR="00D36565" w:rsidRPr="00026067">
        <w:rPr>
          <w:rFonts w:ascii="Tahoma" w:hAnsi="Tahoma" w:cs="Tahoma"/>
          <w:bCs/>
          <w:i/>
        </w:rPr>
        <w:t xml:space="preserve">. Yeni uygulama kapsamında ise </w:t>
      </w:r>
      <w:r w:rsidR="00D70804">
        <w:rPr>
          <w:rFonts w:ascii="Tahoma" w:hAnsi="Tahoma" w:cs="Tahoma"/>
          <w:bCs/>
          <w:i/>
        </w:rPr>
        <w:t>TL’ye çevirmeden doğrudan döviz üzerinden</w:t>
      </w:r>
      <w:r w:rsidR="00026067" w:rsidRPr="00026067">
        <w:rPr>
          <w:rFonts w:ascii="Tahoma" w:hAnsi="Tahoma" w:cs="Tahoma"/>
          <w:bCs/>
          <w:i/>
        </w:rPr>
        <w:t xml:space="preserve"> katkı payı</w:t>
      </w:r>
      <w:r w:rsidR="00D70804">
        <w:rPr>
          <w:rFonts w:ascii="Tahoma" w:hAnsi="Tahoma" w:cs="Tahoma"/>
          <w:bCs/>
          <w:i/>
        </w:rPr>
        <w:t xml:space="preserve"> yatırarak </w:t>
      </w:r>
      <w:r w:rsidR="00202224">
        <w:rPr>
          <w:rFonts w:ascii="Tahoma" w:hAnsi="Tahoma" w:cs="Tahoma"/>
          <w:bCs/>
          <w:i/>
        </w:rPr>
        <w:t>sistemde tasarruf</w:t>
      </w:r>
      <w:r w:rsidR="00D70804">
        <w:rPr>
          <w:rFonts w:ascii="Tahoma" w:hAnsi="Tahoma" w:cs="Tahoma"/>
          <w:bCs/>
          <w:i/>
        </w:rPr>
        <w:t xml:space="preserve"> yapabilecekler. </w:t>
      </w:r>
      <w:r w:rsidR="00026067">
        <w:rPr>
          <w:rFonts w:ascii="Tahoma" w:hAnsi="Tahoma" w:cs="Tahoma"/>
          <w:bCs/>
          <w:i/>
        </w:rPr>
        <w:t xml:space="preserve">Böylece </w:t>
      </w:r>
      <w:r w:rsidR="00D36565" w:rsidRPr="00026067">
        <w:rPr>
          <w:rFonts w:ascii="Tahoma" w:hAnsi="Tahoma" w:cs="Tahoma"/>
          <w:bCs/>
          <w:i/>
        </w:rPr>
        <w:t>hem döviz üzerinden elde edilen kazançları sistemde değerlendirmek hem de devlet katkısı</w:t>
      </w:r>
      <w:r w:rsidR="00026067">
        <w:rPr>
          <w:rFonts w:ascii="Tahoma" w:hAnsi="Tahoma" w:cs="Tahoma"/>
          <w:bCs/>
          <w:i/>
        </w:rPr>
        <w:t>ndan yararlanmak mümkün olacak</w:t>
      </w:r>
      <w:r w:rsidR="00A549CB">
        <w:rPr>
          <w:rFonts w:ascii="Tahoma" w:hAnsi="Tahoma" w:cs="Tahoma"/>
          <w:bCs/>
          <w:i/>
        </w:rPr>
        <w:t>.</w:t>
      </w:r>
      <w:r w:rsidR="00026067">
        <w:rPr>
          <w:rFonts w:ascii="Tahoma" w:hAnsi="Tahoma" w:cs="Tahoma"/>
          <w:bCs/>
          <w:i/>
        </w:rPr>
        <w:t xml:space="preserve"> </w:t>
      </w:r>
      <w:r w:rsidR="00202224">
        <w:rPr>
          <w:rFonts w:ascii="Tahoma" w:hAnsi="Tahoma" w:cs="Tahoma"/>
          <w:bCs/>
          <w:i/>
        </w:rPr>
        <w:t>Dövizli BES</w:t>
      </w:r>
      <w:r w:rsidR="00026067" w:rsidRPr="00026067">
        <w:rPr>
          <w:rFonts w:ascii="Tahoma" w:hAnsi="Tahoma" w:cs="Tahoma"/>
          <w:bCs/>
          <w:i/>
        </w:rPr>
        <w:t xml:space="preserve"> ile birlikte vatandaşlarımızın çalışırken sahip oldukları hayat standartlarını emeklilikte de korumaları adına </w:t>
      </w:r>
      <w:r w:rsidR="00026067">
        <w:rPr>
          <w:rFonts w:ascii="Tahoma" w:hAnsi="Tahoma" w:cs="Tahoma"/>
          <w:bCs/>
          <w:i/>
        </w:rPr>
        <w:t xml:space="preserve">onlara yeni bir </w:t>
      </w:r>
      <w:proofErr w:type="gramStart"/>
      <w:r w:rsidR="00D70804">
        <w:rPr>
          <w:rFonts w:ascii="Tahoma" w:hAnsi="Tahoma" w:cs="Tahoma"/>
          <w:bCs/>
          <w:i/>
        </w:rPr>
        <w:t>imkan</w:t>
      </w:r>
      <w:proofErr w:type="gramEnd"/>
      <w:r w:rsidR="00026067">
        <w:rPr>
          <w:rFonts w:ascii="Tahoma" w:hAnsi="Tahoma" w:cs="Tahoma"/>
          <w:bCs/>
          <w:i/>
        </w:rPr>
        <w:t xml:space="preserve"> sunulacak.”</w:t>
      </w:r>
    </w:p>
    <w:p w14:paraId="68EDCF51" w14:textId="77777777" w:rsidR="00026067" w:rsidRDefault="00026067" w:rsidP="00026067">
      <w:pPr>
        <w:spacing w:after="0"/>
        <w:contextualSpacing/>
        <w:jc w:val="both"/>
        <w:rPr>
          <w:rFonts w:ascii="Tahoma" w:hAnsi="Tahoma" w:cs="Tahoma"/>
          <w:bCs/>
          <w:i/>
        </w:rPr>
      </w:pPr>
    </w:p>
    <w:p w14:paraId="490526E6" w14:textId="0F760B57" w:rsidR="00BA195E" w:rsidRDefault="00BA195E" w:rsidP="00BA195E">
      <w:pPr>
        <w:spacing w:after="0"/>
        <w:contextualSpacing/>
        <w:jc w:val="both"/>
      </w:pPr>
      <w:r>
        <w:rPr>
          <w:rFonts w:ascii="Tahoma" w:hAnsi="Tahoma" w:cs="Tahoma"/>
          <w:bCs/>
        </w:rPr>
        <w:t xml:space="preserve">Yeni uygulamanın BES için önemli bir fırsat doğurduğunu belirten </w:t>
      </w:r>
      <w:r w:rsidRPr="00026067">
        <w:rPr>
          <w:rFonts w:ascii="Tahoma" w:hAnsi="Tahoma" w:cs="Tahoma"/>
          <w:b/>
          <w:bCs/>
        </w:rPr>
        <w:t>Benli</w:t>
      </w:r>
      <w:r>
        <w:rPr>
          <w:rFonts w:ascii="Tahoma" w:hAnsi="Tahoma" w:cs="Tahoma"/>
          <w:bCs/>
        </w:rPr>
        <w:t xml:space="preserve">,” </w:t>
      </w:r>
      <w:r w:rsidRPr="00BA195E">
        <w:rPr>
          <w:rFonts w:ascii="Tahoma" w:hAnsi="Tahoma" w:cs="Tahoma"/>
          <w:bCs/>
          <w:i/>
        </w:rPr>
        <w:t>Yurtdışında yaşayan 6,5 milyonu aşkın vatandaşımızın yaklaşık 5,5 milyonu Batı Avrupa ülkelerin</w:t>
      </w:r>
      <w:r>
        <w:rPr>
          <w:rFonts w:ascii="Tahoma" w:hAnsi="Tahoma" w:cs="Tahoma"/>
          <w:bCs/>
          <w:i/>
        </w:rPr>
        <w:t>d</w:t>
      </w:r>
      <w:r w:rsidRPr="00BA195E">
        <w:rPr>
          <w:rFonts w:ascii="Tahoma" w:hAnsi="Tahoma" w:cs="Tahoma"/>
          <w:bCs/>
          <w:i/>
        </w:rPr>
        <w:t>e yerleş</w:t>
      </w:r>
      <w:r>
        <w:rPr>
          <w:rFonts w:ascii="Tahoma" w:hAnsi="Tahoma" w:cs="Tahoma"/>
          <w:bCs/>
          <w:i/>
        </w:rPr>
        <w:t xml:space="preserve">ik olarak yaşıyor. </w:t>
      </w:r>
      <w:r w:rsidRPr="00BA195E">
        <w:rPr>
          <w:rFonts w:ascii="Tahoma" w:hAnsi="Tahoma" w:cs="Tahoma"/>
          <w:bCs/>
          <w:i/>
        </w:rPr>
        <w:t xml:space="preserve">Bu vatandaşlarımızın </w:t>
      </w:r>
      <w:proofErr w:type="spellStart"/>
      <w:r w:rsidRPr="00BA195E">
        <w:rPr>
          <w:rFonts w:ascii="Tahoma" w:hAnsi="Tahoma" w:cs="Tahoma"/>
          <w:bCs/>
          <w:i/>
        </w:rPr>
        <w:t>BE</w:t>
      </w:r>
      <w:r w:rsidR="00482C93">
        <w:rPr>
          <w:rFonts w:ascii="Tahoma" w:hAnsi="Tahoma" w:cs="Tahoma"/>
          <w:bCs/>
          <w:i/>
        </w:rPr>
        <w:t>S’e</w:t>
      </w:r>
      <w:proofErr w:type="spellEnd"/>
      <w:r w:rsidR="00482C93">
        <w:rPr>
          <w:rFonts w:ascii="Tahoma" w:hAnsi="Tahoma" w:cs="Tahoma"/>
          <w:bCs/>
          <w:i/>
        </w:rPr>
        <w:t xml:space="preserve"> </w:t>
      </w:r>
      <w:proofErr w:type="gramStart"/>
      <w:r w:rsidR="00482C93">
        <w:rPr>
          <w:rFonts w:ascii="Tahoma" w:hAnsi="Tahoma" w:cs="Tahoma"/>
          <w:bCs/>
          <w:i/>
        </w:rPr>
        <w:t>dahil</w:t>
      </w:r>
      <w:proofErr w:type="gramEnd"/>
      <w:r w:rsidR="00482C93">
        <w:rPr>
          <w:rFonts w:ascii="Tahoma" w:hAnsi="Tahoma" w:cs="Tahoma"/>
          <w:bCs/>
          <w:i/>
        </w:rPr>
        <w:t xml:space="preserve"> olması halinde</w:t>
      </w:r>
      <w:r w:rsidRPr="00BA195E">
        <w:rPr>
          <w:rFonts w:ascii="Tahoma" w:hAnsi="Tahoma" w:cs="Tahoma"/>
          <w:bCs/>
          <w:i/>
        </w:rPr>
        <w:t xml:space="preserve"> fon tutarı ve katılımcı sayısı </w:t>
      </w:r>
      <w:r w:rsidR="008C7B87">
        <w:rPr>
          <w:rFonts w:ascii="Tahoma" w:hAnsi="Tahoma" w:cs="Tahoma"/>
          <w:bCs/>
          <w:i/>
        </w:rPr>
        <w:t>büyüklüğü</w:t>
      </w:r>
      <w:r w:rsidR="00482C93">
        <w:rPr>
          <w:rFonts w:ascii="Tahoma" w:hAnsi="Tahoma" w:cs="Tahoma"/>
          <w:bCs/>
          <w:i/>
        </w:rPr>
        <w:t xml:space="preserve"> açısından sisteme </w:t>
      </w:r>
      <w:r w:rsidR="008C7B87">
        <w:rPr>
          <w:rFonts w:ascii="Tahoma" w:hAnsi="Tahoma" w:cs="Tahoma"/>
          <w:bCs/>
          <w:i/>
        </w:rPr>
        <w:t>katkı sağlaması öngörülüyor.</w:t>
      </w:r>
      <w:r w:rsidR="00482C93">
        <w:rPr>
          <w:rFonts w:ascii="Tahoma" w:hAnsi="Tahoma" w:cs="Tahoma"/>
          <w:bCs/>
          <w:i/>
        </w:rPr>
        <w:t xml:space="preserve"> Bu vesileyle, h</w:t>
      </w:r>
      <w:bookmarkStart w:id="0" w:name="_GoBack"/>
      <w:bookmarkEnd w:id="0"/>
      <w:r w:rsidR="008C7B87">
        <w:rPr>
          <w:rFonts w:ascii="Tahoma" w:hAnsi="Tahoma" w:cs="Tahoma"/>
          <w:bCs/>
          <w:i/>
        </w:rPr>
        <w:t xml:space="preserve">alihazırda Türkiye ‘de yaşayan vatandaşlar </w:t>
      </w:r>
      <w:proofErr w:type="gramStart"/>
      <w:r w:rsidR="00482C93">
        <w:rPr>
          <w:rFonts w:ascii="Tahoma" w:hAnsi="Tahoma" w:cs="Tahoma"/>
          <w:bCs/>
          <w:i/>
        </w:rPr>
        <w:t xml:space="preserve">gibi </w:t>
      </w:r>
      <w:r w:rsidR="008C7B87">
        <w:rPr>
          <w:rFonts w:ascii="Tahoma" w:hAnsi="Tahoma" w:cs="Tahoma"/>
          <w:bCs/>
          <w:i/>
        </w:rPr>
        <w:t xml:space="preserve"> </w:t>
      </w:r>
      <w:r w:rsidR="00482C93">
        <w:rPr>
          <w:rFonts w:ascii="Tahoma" w:hAnsi="Tahoma" w:cs="Tahoma"/>
          <w:bCs/>
          <w:i/>
        </w:rPr>
        <w:t>Bireysel</w:t>
      </w:r>
      <w:proofErr w:type="gramEnd"/>
      <w:r w:rsidR="00482C93">
        <w:rPr>
          <w:rFonts w:ascii="Tahoma" w:hAnsi="Tahoma" w:cs="Tahoma"/>
          <w:bCs/>
          <w:i/>
        </w:rPr>
        <w:t xml:space="preserve"> Emeklilik Sisteminden </w:t>
      </w:r>
      <w:r w:rsidR="008C7B87">
        <w:rPr>
          <w:rFonts w:ascii="Tahoma" w:hAnsi="Tahoma" w:cs="Tahoma"/>
          <w:bCs/>
          <w:i/>
        </w:rPr>
        <w:t>yurtdışında yaşayan vatandaşlarımız</w:t>
      </w:r>
      <w:r w:rsidR="00482C93">
        <w:rPr>
          <w:rFonts w:ascii="Tahoma" w:hAnsi="Tahoma" w:cs="Tahoma"/>
          <w:bCs/>
          <w:i/>
        </w:rPr>
        <w:t>ın da yararlanabilecek olmasından memnuniyet duyuyorum.</w:t>
      </w:r>
      <w:r>
        <w:t xml:space="preserve">” </w:t>
      </w:r>
      <w:r w:rsidRPr="00BA195E">
        <w:rPr>
          <w:rFonts w:ascii="Tahoma" w:hAnsi="Tahoma" w:cs="Tahoma"/>
          <w:bCs/>
        </w:rPr>
        <w:t>dedi.</w:t>
      </w:r>
      <w:r>
        <w:t xml:space="preserve"> </w:t>
      </w:r>
    </w:p>
    <w:p w14:paraId="6404EF30" w14:textId="77777777" w:rsidR="00BA195E" w:rsidRDefault="00BA195E" w:rsidP="00576792">
      <w:pPr>
        <w:spacing w:after="0"/>
        <w:contextualSpacing/>
        <w:jc w:val="both"/>
        <w:rPr>
          <w:rFonts w:ascii="Tahoma" w:hAnsi="Tahoma" w:cs="Tahoma"/>
          <w:bCs/>
        </w:rPr>
      </w:pPr>
    </w:p>
    <w:p w14:paraId="40256507" w14:textId="77777777" w:rsidR="0045123E" w:rsidRDefault="0045123E" w:rsidP="0045123E">
      <w:pPr>
        <w:spacing w:after="0"/>
        <w:contextualSpacing/>
        <w:jc w:val="both"/>
        <w:rPr>
          <w:rFonts w:ascii="Tahoma" w:hAnsi="Tahoma" w:cs="Tahoma"/>
          <w:b/>
          <w:bCs/>
        </w:rPr>
      </w:pPr>
    </w:p>
    <w:p w14:paraId="75A18A91" w14:textId="77777777" w:rsidR="00955F66" w:rsidRPr="00576792" w:rsidRDefault="00955F66" w:rsidP="0045123E">
      <w:pPr>
        <w:spacing w:after="0"/>
        <w:contextualSpacing/>
        <w:jc w:val="both"/>
        <w:rPr>
          <w:rFonts w:ascii="Tahoma" w:hAnsi="Tahoma" w:cs="Tahoma"/>
          <w:b/>
          <w:bCs/>
        </w:rPr>
      </w:pPr>
    </w:p>
    <w:p w14:paraId="514DD263" w14:textId="77777777" w:rsidR="0045123E" w:rsidRDefault="0045123E" w:rsidP="0045123E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lang w:eastAsia="tr-TR"/>
        </w:rPr>
      </w:pPr>
      <w:r>
        <w:rPr>
          <w:rFonts w:ascii="Tahoma" w:eastAsia="Times New Roman" w:hAnsi="Tahoma" w:cs="Tahoma"/>
          <w:b/>
          <w:lang w:eastAsia="tr-TR"/>
        </w:rPr>
        <w:t>Türkiye Sigorta Birliği</w:t>
      </w:r>
    </w:p>
    <w:p w14:paraId="318D0798" w14:textId="77777777" w:rsidR="0045123E" w:rsidRDefault="00E1270A" w:rsidP="0045123E">
      <w:pPr>
        <w:spacing w:after="0" w:line="240" w:lineRule="auto"/>
        <w:contextualSpacing/>
        <w:jc w:val="center"/>
        <w:rPr>
          <w:rFonts w:ascii="Tahoma" w:eastAsia="Times New Roman" w:hAnsi="Tahoma" w:cs="Tahoma"/>
          <w:lang w:eastAsia="tr-TR"/>
        </w:rPr>
      </w:pPr>
      <w:hyperlink r:id="rId6" w:history="1">
        <w:r w:rsidR="0045123E">
          <w:rPr>
            <w:rStyle w:val="Kpr"/>
            <w:rFonts w:ascii="Tahoma" w:eastAsia="Times New Roman" w:hAnsi="Tahoma" w:cs="Tahoma"/>
            <w:lang w:eastAsia="tr-TR"/>
          </w:rPr>
          <w:t>www.tsb.org.tr</w:t>
        </w:r>
      </w:hyperlink>
    </w:p>
    <w:p w14:paraId="0A690DB7" w14:textId="77777777" w:rsidR="0045123E" w:rsidRDefault="0045123E" w:rsidP="0045123E">
      <w:pPr>
        <w:spacing w:after="0" w:line="240" w:lineRule="auto"/>
        <w:contextualSpacing/>
        <w:jc w:val="center"/>
        <w:rPr>
          <w:rFonts w:ascii="Tahoma" w:hAnsi="Tahoma" w:cs="Tahoma"/>
          <w:sz w:val="16"/>
        </w:rPr>
      </w:pPr>
      <w:r>
        <w:rPr>
          <w:rFonts w:ascii="Tahoma" w:hAnsi="Tahoma" w:cs="Tahoma"/>
          <w:noProof/>
          <w:sz w:val="16"/>
          <w:lang w:eastAsia="tr-TR"/>
        </w:rPr>
        <w:drawing>
          <wp:inline distT="0" distB="0" distL="0" distR="0" wp14:anchorId="5994A611" wp14:editId="36B3BEE1">
            <wp:extent cx="238125" cy="247650"/>
            <wp:effectExtent l="0" t="0" r="9525" b="0"/>
            <wp:docPr id="5" name="Resim 5" descr="fb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 descr="fb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16"/>
        </w:rPr>
        <w:t xml:space="preserve"> </w:t>
      </w:r>
      <w:r>
        <w:rPr>
          <w:rFonts w:ascii="Tahoma" w:hAnsi="Tahoma" w:cs="Tahoma"/>
          <w:noProof/>
          <w:sz w:val="16"/>
          <w:lang w:eastAsia="tr-TR"/>
        </w:rPr>
        <w:drawing>
          <wp:inline distT="0" distB="0" distL="0" distR="0" wp14:anchorId="28AE9C60" wp14:editId="4DB1D229">
            <wp:extent cx="295275" cy="247650"/>
            <wp:effectExtent l="0" t="0" r="9525" b="0"/>
            <wp:docPr id="4" name="Resim 4" descr="tw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tw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16"/>
        </w:rPr>
        <w:t xml:space="preserve">  </w:t>
      </w:r>
      <w:r>
        <w:rPr>
          <w:rFonts w:ascii="Tahoma" w:hAnsi="Tahoma" w:cs="Tahoma"/>
          <w:noProof/>
          <w:lang w:eastAsia="tr-TR"/>
        </w:rPr>
        <w:drawing>
          <wp:inline distT="0" distB="0" distL="0" distR="0" wp14:anchorId="39D84D15" wp14:editId="3A11DE78">
            <wp:extent cx="285750" cy="209550"/>
            <wp:effectExtent l="0" t="0" r="0" b="0"/>
            <wp:docPr id="3" name="Resim 3" descr="youtube logo ile ilgili gÃ¶rsel sonucu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" descr="youtube logo ile ilgili gÃ¶rsel sonucu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70" t="24101" r="15269" b="25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16"/>
        </w:rPr>
        <w:t xml:space="preserve">  </w:t>
      </w:r>
      <w:r>
        <w:rPr>
          <w:rFonts w:ascii="Tahoma" w:hAnsi="Tahoma" w:cs="Tahoma"/>
          <w:noProof/>
          <w:lang w:eastAsia="tr-TR"/>
        </w:rPr>
        <w:drawing>
          <wp:inline distT="0" distB="0" distL="0" distR="0" wp14:anchorId="5A907224" wp14:editId="7277B308">
            <wp:extent cx="200025" cy="200025"/>
            <wp:effectExtent l="0" t="0" r="9525" b="9525"/>
            <wp:docPr id="2" name="Resim 2" descr="linkedin ile ilgili gÃ¶rsel sonucu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" descr="linkedin ile ilgili gÃ¶rsel sonucu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25" t="13474" r="14520" b="15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FE17F" w14:textId="77777777" w:rsidR="0045123E" w:rsidRDefault="0045123E" w:rsidP="00F022DA">
      <w:pPr>
        <w:spacing w:after="0"/>
        <w:contextualSpacing/>
        <w:jc w:val="both"/>
        <w:rPr>
          <w:rFonts w:ascii="Tahoma" w:hAnsi="Tahoma" w:cs="Tahoma"/>
          <w:b/>
          <w:bCs/>
        </w:rPr>
      </w:pPr>
    </w:p>
    <w:p w14:paraId="5CBAB1EE" w14:textId="77777777" w:rsidR="00F022DA" w:rsidRPr="00F022DA" w:rsidRDefault="00F022DA" w:rsidP="00F022DA">
      <w:pPr>
        <w:spacing w:after="0"/>
        <w:contextualSpacing/>
        <w:jc w:val="both"/>
        <w:rPr>
          <w:rFonts w:ascii="Tahoma" w:hAnsi="Tahoma" w:cs="Tahoma"/>
          <w:b/>
          <w:sz w:val="20"/>
          <w:szCs w:val="20"/>
        </w:rPr>
      </w:pPr>
      <w:r w:rsidRPr="00F022DA">
        <w:rPr>
          <w:rFonts w:ascii="Tahoma" w:hAnsi="Tahoma" w:cs="Tahoma"/>
          <w:b/>
          <w:sz w:val="20"/>
          <w:szCs w:val="20"/>
        </w:rPr>
        <w:t>Ayrıntılı bilgi için:</w:t>
      </w:r>
    </w:p>
    <w:p w14:paraId="0148EDC7" w14:textId="77777777" w:rsidR="00F022DA" w:rsidRPr="00F022DA" w:rsidRDefault="00F022DA" w:rsidP="00F022DA">
      <w:p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F022DA">
        <w:rPr>
          <w:rFonts w:ascii="Tahoma" w:hAnsi="Tahoma" w:cs="Tahoma"/>
          <w:sz w:val="20"/>
          <w:szCs w:val="20"/>
        </w:rPr>
        <w:t>Elif Uygur</w:t>
      </w:r>
    </w:p>
    <w:p w14:paraId="65D69780" w14:textId="77777777" w:rsidR="00F022DA" w:rsidRPr="00F022DA" w:rsidRDefault="00F022DA" w:rsidP="00F022DA">
      <w:p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F022DA">
        <w:rPr>
          <w:rFonts w:ascii="Tahoma" w:hAnsi="Tahoma" w:cs="Tahoma"/>
          <w:sz w:val="20"/>
          <w:szCs w:val="20"/>
        </w:rPr>
        <w:t>Grup 7 İletişim</w:t>
      </w:r>
    </w:p>
    <w:p w14:paraId="747EE9C8" w14:textId="77777777" w:rsidR="00F022DA" w:rsidRPr="00F022DA" w:rsidRDefault="00E1270A" w:rsidP="00F022DA">
      <w:p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hyperlink r:id="rId15" w:history="1">
        <w:r w:rsidR="00F022DA" w:rsidRPr="00F022DA">
          <w:rPr>
            <w:rStyle w:val="Kpr"/>
            <w:rFonts w:ascii="Tahoma" w:hAnsi="Tahoma" w:cs="Tahoma"/>
            <w:sz w:val="20"/>
            <w:szCs w:val="20"/>
          </w:rPr>
          <w:t>euygur@grup7.com.tr</w:t>
        </w:r>
      </w:hyperlink>
      <w:r w:rsidR="00F022DA" w:rsidRPr="00F022DA">
        <w:rPr>
          <w:rFonts w:ascii="Tahoma" w:hAnsi="Tahoma" w:cs="Tahoma"/>
          <w:sz w:val="20"/>
          <w:szCs w:val="20"/>
        </w:rPr>
        <w:t xml:space="preserve"> / 0530 606 74 90 / 0212 292 13 13</w:t>
      </w:r>
    </w:p>
    <w:p w14:paraId="43DB929F" w14:textId="77777777" w:rsidR="00F022DA" w:rsidRPr="00F022DA" w:rsidRDefault="00F022DA" w:rsidP="00F022DA">
      <w:pPr>
        <w:jc w:val="both"/>
        <w:rPr>
          <w:rFonts w:ascii="Tahoma" w:hAnsi="Tahoma" w:cs="Tahoma"/>
        </w:rPr>
      </w:pPr>
    </w:p>
    <w:sectPr w:rsidR="00F022DA" w:rsidRPr="00F022DA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FF46B" w14:textId="77777777" w:rsidR="00E1270A" w:rsidRDefault="00E1270A" w:rsidP="00F022DA">
      <w:pPr>
        <w:spacing w:after="0" w:line="240" w:lineRule="auto"/>
      </w:pPr>
      <w:r>
        <w:separator/>
      </w:r>
    </w:p>
  </w:endnote>
  <w:endnote w:type="continuationSeparator" w:id="0">
    <w:p w14:paraId="17B72568" w14:textId="77777777" w:rsidR="00E1270A" w:rsidRDefault="00E1270A" w:rsidP="00F02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C5EAF" w14:textId="77777777" w:rsidR="00E1270A" w:rsidRDefault="00E1270A" w:rsidP="00F022DA">
      <w:pPr>
        <w:spacing w:after="0" w:line="240" w:lineRule="auto"/>
      </w:pPr>
      <w:r>
        <w:separator/>
      </w:r>
    </w:p>
  </w:footnote>
  <w:footnote w:type="continuationSeparator" w:id="0">
    <w:p w14:paraId="193978C2" w14:textId="77777777" w:rsidR="00E1270A" w:rsidRDefault="00E1270A" w:rsidP="00F02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55185" w14:textId="77777777" w:rsidR="00F022DA" w:rsidRDefault="00F022DA" w:rsidP="00F022DA">
    <w:pPr>
      <w:pStyle w:val="stbilgi"/>
      <w:jc w:val="center"/>
    </w:pPr>
    <w:r w:rsidRPr="00F022DA">
      <w:rPr>
        <w:noProof/>
        <w:lang w:eastAsia="tr-TR"/>
      </w:rPr>
      <w:drawing>
        <wp:inline distT="0" distB="0" distL="0" distR="0" wp14:anchorId="1BCE7A12" wp14:editId="5B2DC3B4">
          <wp:extent cx="1744980" cy="735528"/>
          <wp:effectExtent l="0" t="0" r="7620" b="762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b="26688"/>
                  <a:stretch/>
                </pic:blipFill>
                <pic:spPr bwMode="auto">
                  <a:xfrm>
                    <a:off x="0" y="0"/>
                    <a:ext cx="1798929" cy="7582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DA"/>
    <w:rsid w:val="00026067"/>
    <w:rsid w:val="0006270E"/>
    <w:rsid w:val="00075D7A"/>
    <w:rsid w:val="000C3056"/>
    <w:rsid w:val="000C62AD"/>
    <w:rsid w:val="000F0D49"/>
    <w:rsid w:val="00126CE7"/>
    <w:rsid w:val="0015759F"/>
    <w:rsid w:val="00202224"/>
    <w:rsid w:val="002367FF"/>
    <w:rsid w:val="00267017"/>
    <w:rsid w:val="00334A12"/>
    <w:rsid w:val="003D37A4"/>
    <w:rsid w:val="00430427"/>
    <w:rsid w:val="0045123E"/>
    <w:rsid w:val="00482C93"/>
    <w:rsid w:val="004A0F34"/>
    <w:rsid w:val="004E539A"/>
    <w:rsid w:val="00576792"/>
    <w:rsid w:val="0059535C"/>
    <w:rsid w:val="006101F1"/>
    <w:rsid w:val="00697EE5"/>
    <w:rsid w:val="006E15AA"/>
    <w:rsid w:val="006F074B"/>
    <w:rsid w:val="0081547F"/>
    <w:rsid w:val="00827D54"/>
    <w:rsid w:val="0083327B"/>
    <w:rsid w:val="00837167"/>
    <w:rsid w:val="0086310B"/>
    <w:rsid w:val="008C7B87"/>
    <w:rsid w:val="00955F66"/>
    <w:rsid w:val="009560A9"/>
    <w:rsid w:val="009921D3"/>
    <w:rsid w:val="009B7574"/>
    <w:rsid w:val="00A549CB"/>
    <w:rsid w:val="00B567DF"/>
    <w:rsid w:val="00BA195E"/>
    <w:rsid w:val="00C27DD0"/>
    <w:rsid w:val="00D36565"/>
    <w:rsid w:val="00D379E4"/>
    <w:rsid w:val="00D70804"/>
    <w:rsid w:val="00D83CBC"/>
    <w:rsid w:val="00DB2852"/>
    <w:rsid w:val="00DD17A5"/>
    <w:rsid w:val="00E1270A"/>
    <w:rsid w:val="00F022DA"/>
    <w:rsid w:val="00FC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7982F5"/>
  <w15:docId w15:val="{E9AF7175-5454-4358-B400-BD3A3D5E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02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022DA"/>
  </w:style>
  <w:style w:type="paragraph" w:styleId="Altbilgi">
    <w:name w:val="footer"/>
    <w:basedOn w:val="Normal"/>
    <w:link w:val="AltbilgiChar"/>
    <w:uiPriority w:val="99"/>
    <w:unhideWhenUsed/>
    <w:rsid w:val="00F02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022DA"/>
  </w:style>
  <w:style w:type="character" w:styleId="Kpr">
    <w:name w:val="Hyperlink"/>
    <w:basedOn w:val="VarsaylanParagrafYazTipi"/>
    <w:uiPriority w:val="99"/>
    <w:unhideWhenUsed/>
    <w:rsid w:val="00F022DA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022DA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51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123E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A549C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549C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549C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549C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549CB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202224"/>
    <w:pPr>
      <w:spacing w:after="0" w:line="240" w:lineRule="auto"/>
    </w:pPr>
  </w:style>
  <w:style w:type="paragraph" w:styleId="DzMetin">
    <w:name w:val="Plain Text"/>
    <w:basedOn w:val="Normal"/>
    <w:link w:val="DzMetinChar"/>
    <w:uiPriority w:val="99"/>
    <w:semiHidden/>
    <w:unhideWhenUsed/>
    <w:rsid w:val="00BA195E"/>
    <w:pPr>
      <w:spacing w:after="0" w:line="240" w:lineRule="auto"/>
    </w:pPr>
    <w:rPr>
      <w:rFonts w:ascii="Calibri Light" w:hAnsi="Calibri Light"/>
      <w:color w:val="002060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BA195E"/>
    <w:rPr>
      <w:rFonts w:ascii="Calibri Light" w:hAnsi="Calibri Light"/>
      <w:color w:val="00206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linkedin.com/company/turkiye-sigorta-birligi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TurkiyeSigortaBirligi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www.tsb.org.tr" TargetMode="External"/><Relationship Id="rId11" Type="http://schemas.openxmlformats.org/officeDocument/2006/relationships/hyperlink" Target="https://www.youtube.com/channel/UCXoot7U11xI2CCbNfDCwCdA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euygur@grup7.com.tr" TargetMode="Externa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s://twitter.com/guvenceliyasam" TargetMode="Externa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cansuetli@gmail.com</dc:creator>
  <cp:lastModifiedBy>Elvan Yektin</cp:lastModifiedBy>
  <cp:revision>11</cp:revision>
  <dcterms:created xsi:type="dcterms:W3CDTF">2020-03-26T16:47:00Z</dcterms:created>
  <dcterms:modified xsi:type="dcterms:W3CDTF">2020-03-27T09:36:00Z</dcterms:modified>
</cp:coreProperties>
</file>