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D030" w14:textId="3D6AF900" w:rsidR="00D40C6F" w:rsidRPr="00823509" w:rsidRDefault="00D40C6F" w:rsidP="00823509">
      <w:pPr>
        <w:jc w:val="both"/>
        <w:rPr>
          <w:b/>
          <w:sz w:val="28"/>
          <w:szCs w:val="28"/>
          <w:u w:val="single"/>
        </w:rPr>
      </w:pPr>
      <w:r w:rsidRPr="00D40C6F">
        <w:rPr>
          <w:b/>
          <w:sz w:val="28"/>
          <w:szCs w:val="28"/>
          <w:u w:val="single"/>
        </w:rPr>
        <w:t xml:space="preserve">Basın </w:t>
      </w:r>
      <w:r w:rsidRPr="00005342">
        <w:rPr>
          <w:b/>
          <w:sz w:val="28"/>
          <w:szCs w:val="28"/>
          <w:u w:val="single"/>
        </w:rPr>
        <w:t xml:space="preserve">Bülteni                                                                                            </w:t>
      </w:r>
      <w:r w:rsidR="00005342" w:rsidRPr="00005342">
        <w:rPr>
          <w:b/>
          <w:sz w:val="28"/>
          <w:szCs w:val="28"/>
          <w:u w:val="single"/>
        </w:rPr>
        <w:t>27</w:t>
      </w:r>
      <w:r w:rsidR="000C4EB3" w:rsidRPr="00005342">
        <w:rPr>
          <w:b/>
          <w:sz w:val="28"/>
          <w:szCs w:val="28"/>
          <w:u w:val="single"/>
        </w:rPr>
        <w:t xml:space="preserve"> </w:t>
      </w:r>
      <w:r w:rsidR="00FF5AAC" w:rsidRPr="00005342">
        <w:rPr>
          <w:b/>
          <w:sz w:val="28"/>
          <w:szCs w:val="28"/>
          <w:u w:val="single"/>
        </w:rPr>
        <w:t>Nisan</w:t>
      </w:r>
      <w:r w:rsidR="000C4EB3" w:rsidRPr="00005342">
        <w:rPr>
          <w:b/>
          <w:sz w:val="28"/>
          <w:szCs w:val="28"/>
          <w:u w:val="single"/>
        </w:rPr>
        <w:t xml:space="preserve"> 2022</w:t>
      </w:r>
      <w:r w:rsidRPr="00D40C6F">
        <w:rPr>
          <w:b/>
          <w:sz w:val="28"/>
          <w:szCs w:val="28"/>
          <w:u w:val="single"/>
        </w:rPr>
        <w:t xml:space="preserve">  </w:t>
      </w:r>
    </w:p>
    <w:p w14:paraId="1DDC5239" w14:textId="77777777" w:rsidR="00823509" w:rsidRDefault="00823509" w:rsidP="0057091F">
      <w:pPr>
        <w:jc w:val="center"/>
        <w:rPr>
          <w:b/>
          <w:sz w:val="44"/>
          <w:szCs w:val="44"/>
        </w:rPr>
      </w:pPr>
    </w:p>
    <w:p w14:paraId="3F240277" w14:textId="0F2A7F6D" w:rsidR="00DB2AD1" w:rsidRDefault="00540B56" w:rsidP="008024BA">
      <w:pPr>
        <w:jc w:val="center"/>
        <w:rPr>
          <w:b/>
          <w:sz w:val="44"/>
          <w:szCs w:val="44"/>
        </w:rPr>
      </w:pPr>
      <w:r>
        <w:rPr>
          <w:b/>
          <w:sz w:val="28"/>
          <w:szCs w:val="28"/>
        </w:rPr>
        <w:t>TSB Başkanı Atilla Benli Sektörün</w:t>
      </w:r>
      <w:r w:rsidR="008024BA" w:rsidRPr="00DC2E2A">
        <w:rPr>
          <w:b/>
          <w:sz w:val="28"/>
          <w:szCs w:val="28"/>
        </w:rPr>
        <w:t xml:space="preserve"> Yol Haritası</w:t>
      </w:r>
      <w:r w:rsidR="00DC2E2A">
        <w:rPr>
          <w:b/>
          <w:sz w:val="28"/>
          <w:szCs w:val="28"/>
        </w:rPr>
        <w:t xml:space="preserve">nı </w:t>
      </w:r>
      <w:r>
        <w:rPr>
          <w:b/>
          <w:sz w:val="28"/>
          <w:szCs w:val="28"/>
        </w:rPr>
        <w:t>Açıkladı</w:t>
      </w:r>
      <w:r w:rsidR="000E74B5">
        <w:rPr>
          <w:b/>
          <w:sz w:val="28"/>
          <w:szCs w:val="28"/>
        </w:rPr>
        <w:t>:</w:t>
      </w:r>
    </w:p>
    <w:p w14:paraId="6299B854" w14:textId="1BE9FD19" w:rsidR="00823509" w:rsidRDefault="00540B56" w:rsidP="008024B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“Sigorta </w:t>
      </w:r>
      <w:r w:rsidR="000E74B5">
        <w:rPr>
          <w:b/>
          <w:sz w:val="44"/>
          <w:szCs w:val="44"/>
        </w:rPr>
        <w:t>Sektör</w:t>
      </w:r>
      <w:r>
        <w:rPr>
          <w:b/>
          <w:sz w:val="44"/>
          <w:szCs w:val="44"/>
        </w:rPr>
        <w:t>ü</w:t>
      </w:r>
      <w:r w:rsidR="000E74B5">
        <w:rPr>
          <w:b/>
          <w:sz w:val="44"/>
          <w:szCs w:val="44"/>
        </w:rPr>
        <w:t xml:space="preserve"> </w:t>
      </w:r>
      <w:r w:rsidR="00DC2E2A">
        <w:rPr>
          <w:b/>
          <w:sz w:val="44"/>
          <w:szCs w:val="44"/>
        </w:rPr>
        <w:t>Reformlarla Büyüyece</w:t>
      </w:r>
      <w:r>
        <w:rPr>
          <w:b/>
          <w:sz w:val="44"/>
          <w:szCs w:val="44"/>
        </w:rPr>
        <w:t>k”</w:t>
      </w:r>
      <w:r w:rsidR="00DC2E2A">
        <w:rPr>
          <w:b/>
          <w:sz w:val="44"/>
          <w:szCs w:val="44"/>
        </w:rPr>
        <w:t xml:space="preserve"> </w:t>
      </w:r>
    </w:p>
    <w:p w14:paraId="73C0246E" w14:textId="62B07628" w:rsidR="009023B8" w:rsidRDefault="000E74B5" w:rsidP="00E75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TSB, üye şirketleri ve paydaşlarıyla birlikte 2024</w:t>
      </w:r>
      <w:r w:rsidR="00DB4C8F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e kadar reform</w:t>
      </w:r>
      <w:r w:rsidR="004731B1">
        <w:rPr>
          <w:b/>
          <w:sz w:val="28"/>
          <w:szCs w:val="28"/>
        </w:rPr>
        <w:t xml:space="preserve"> niteliğinde</w:t>
      </w:r>
      <w:r w:rsidR="00325319">
        <w:rPr>
          <w:b/>
          <w:sz w:val="28"/>
          <w:szCs w:val="28"/>
        </w:rPr>
        <w:t>ki</w:t>
      </w:r>
      <w:r w:rsidR="004731B1">
        <w:rPr>
          <w:b/>
          <w:sz w:val="28"/>
          <w:szCs w:val="28"/>
        </w:rPr>
        <w:t xml:space="preserve"> adımları</w:t>
      </w:r>
      <w:r>
        <w:rPr>
          <w:b/>
          <w:sz w:val="28"/>
          <w:szCs w:val="28"/>
        </w:rPr>
        <w:t xml:space="preserve"> </w:t>
      </w:r>
      <w:r w:rsidR="00540B56">
        <w:rPr>
          <w:b/>
          <w:sz w:val="28"/>
          <w:szCs w:val="28"/>
        </w:rPr>
        <w:t xml:space="preserve">hayata geçirmek için hazırlıklarını tamamladı. Sigorta </w:t>
      </w:r>
      <w:r>
        <w:rPr>
          <w:b/>
          <w:sz w:val="28"/>
          <w:szCs w:val="28"/>
        </w:rPr>
        <w:t>ürünleri</w:t>
      </w:r>
      <w:r w:rsidR="00540B56">
        <w:rPr>
          <w:b/>
          <w:sz w:val="28"/>
          <w:szCs w:val="28"/>
        </w:rPr>
        <w:t>ni</w:t>
      </w:r>
      <w:r>
        <w:rPr>
          <w:b/>
          <w:sz w:val="28"/>
          <w:szCs w:val="28"/>
        </w:rPr>
        <w:t xml:space="preserve"> geliştirerek sigortalanma oranını artırma</w:t>
      </w:r>
      <w:r w:rsidR="00540B56">
        <w:rPr>
          <w:b/>
          <w:sz w:val="28"/>
          <w:szCs w:val="28"/>
        </w:rPr>
        <w:t xml:space="preserve">k için çalışan TSB, </w:t>
      </w:r>
      <w:r>
        <w:rPr>
          <w:b/>
          <w:sz w:val="28"/>
          <w:szCs w:val="28"/>
        </w:rPr>
        <w:t>sektör</w:t>
      </w:r>
      <w:r w:rsidR="001B6855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="00F544E8">
        <w:rPr>
          <w:b/>
          <w:sz w:val="28"/>
          <w:szCs w:val="28"/>
        </w:rPr>
        <w:t>ve</w:t>
      </w:r>
      <w:r w:rsidR="00540B56">
        <w:rPr>
          <w:b/>
          <w:sz w:val="28"/>
          <w:szCs w:val="28"/>
        </w:rPr>
        <w:t xml:space="preserve"> Türkiye ekonomisine sağladığı</w:t>
      </w:r>
      <w:r>
        <w:rPr>
          <w:b/>
          <w:sz w:val="28"/>
          <w:szCs w:val="28"/>
        </w:rPr>
        <w:t xml:space="preserve"> kat</w:t>
      </w:r>
      <w:r w:rsidR="00540B56">
        <w:rPr>
          <w:b/>
          <w:sz w:val="28"/>
          <w:szCs w:val="28"/>
        </w:rPr>
        <w:t>kıyı büyütmeyi</w:t>
      </w:r>
      <w:r>
        <w:rPr>
          <w:b/>
          <w:sz w:val="28"/>
          <w:szCs w:val="28"/>
        </w:rPr>
        <w:t xml:space="preserve"> </w:t>
      </w:r>
      <w:r w:rsidR="00DB2AD1">
        <w:rPr>
          <w:b/>
          <w:sz w:val="28"/>
          <w:szCs w:val="28"/>
        </w:rPr>
        <w:t>amaçlıyor</w:t>
      </w:r>
      <w:r w:rsidR="00540B56">
        <w:rPr>
          <w:b/>
          <w:sz w:val="28"/>
          <w:szCs w:val="28"/>
        </w:rPr>
        <w:t>.</w:t>
      </w:r>
    </w:p>
    <w:p w14:paraId="2E350774" w14:textId="77777777" w:rsidR="00FC7E22" w:rsidRPr="00F544E8" w:rsidRDefault="00FC7E22" w:rsidP="00E75068">
      <w:pPr>
        <w:jc w:val="center"/>
        <w:rPr>
          <w:b/>
          <w:sz w:val="4"/>
          <w:szCs w:val="4"/>
        </w:rPr>
      </w:pPr>
    </w:p>
    <w:p w14:paraId="03E5D1E4" w14:textId="3F783D37" w:rsidR="008024BA" w:rsidRDefault="00C60942" w:rsidP="008024BA">
      <w:pPr>
        <w:ind w:firstLine="708"/>
        <w:jc w:val="both"/>
        <w:rPr>
          <w:iCs/>
          <w:sz w:val="24"/>
          <w:szCs w:val="24"/>
        </w:rPr>
      </w:pPr>
      <w:r w:rsidRPr="008024BA">
        <w:rPr>
          <w:b/>
          <w:bCs/>
          <w:sz w:val="24"/>
          <w:szCs w:val="24"/>
        </w:rPr>
        <w:t>Sigorta sektörünün çatı kuruluşu Türkiye Sigorta Birliği (TSB)</w:t>
      </w:r>
      <w:r w:rsidR="008024BA">
        <w:rPr>
          <w:sz w:val="24"/>
          <w:szCs w:val="24"/>
        </w:rPr>
        <w:t xml:space="preserve"> </w:t>
      </w:r>
      <w:r w:rsidR="008024BA" w:rsidRPr="00C65588">
        <w:rPr>
          <w:b/>
          <w:bCs/>
          <w:sz w:val="24"/>
          <w:szCs w:val="24"/>
        </w:rPr>
        <w:t>Başkanı Atilla Benli</w:t>
      </w:r>
      <w:r w:rsidR="008024BA">
        <w:rPr>
          <w:sz w:val="24"/>
          <w:szCs w:val="24"/>
        </w:rPr>
        <w:t xml:space="preserve">, sektörün gücü ve gelecek planlarına yönelik açıklamalarda bulundu. </w:t>
      </w:r>
      <w:r w:rsidR="008024BA" w:rsidRPr="001D62C3">
        <w:rPr>
          <w:iCs/>
          <w:sz w:val="24"/>
          <w:szCs w:val="24"/>
        </w:rPr>
        <w:t>403 milyar TL</w:t>
      </w:r>
      <w:r w:rsidR="00DB4C8F">
        <w:rPr>
          <w:iCs/>
          <w:sz w:val="24"/>
          <w:szCs w:val="24"/>
        </w:rPr>
        <w:t>’</w:t>
      </w:r>
      <w:r w:rsidR="008024BA" w:rsidRPr="001D62C3">
        <w:rPr>
          <w:iCs/>
          <w:sz w:val="24"/>
          <w:szCs w:val="24"/>
        </w:rPr>
        <w:t>lik fon kapasitesine</w:t>
      </w:r>
      <w:r w:rsidR="008024BA">
        <w:rPr>
          <w:iCs/>
          <w:sz w:val="24"/>
          <w:szCs w:val="24"/>
        </w:rPr>
        <w:t xml:space="preserve"> sahip </w:t>
      </w:r>
      <w:r w:rsidR="00AF3EE3">
        <w:rPr>
          <w:iCs/>
          <w:sz w:val="24"/>
          <w:szCs w:val="24"/>
        </w:rPr>
        <w:t xml:space="preserve">sigorta </w:t>
      </w:r>
      <w:r w:rsidR="008024BA">
        <w:rPr>
          <w:iCs/>
          <w:sz w:val="24"/>
          <w:szCs w:val="24"/>
        </w:rPr>
        <w:t>sektörün</w:t>
      </w:r>
      <w:r w:rsidR="00AF3EE3">
        <w:rPr>
          <w:iCs/>
          <w:sz w:val="24"/>
          <w:szCs w:val="24"/>
        </w:rPr>
        <w:t>ün,</w:t>
      </w:r>
      <w:r w:rsidR="008024BA">
        <w:rPr>
          <w:iCs/>
          <w:sz w:val="24"/>
          <w:szCs w:val="24"/>
        </w:rPr>
        <w:t xml:space="preserve"> e</w:t>
      </w:r>
      <w:r w:rsidR="001D62C3" w:rsidRPr="001D62C3">
        <w:rPr>
          <w:iCs/>
          <w:sz w:val="24"/>
          <w:szCs w:val="24"/>
        </w:rPr>
        <w:t>kono</w:t>
      </w:r>
      <w:r w:rsidR="006130AD">
        <w:rPr>
          <w:iCs/>
          <w:sz w:val="24"/>
          <w:szCs w:val="24"/>
        </w:rPr>
        <w:t>mi</w:t>
      </w:r>
      <w:r w:rsidR="008024BA">
        <w:rPr>
          <w:iCs/>
          <w:sz w:val="24"/>
          <w:szCs w:val="24"/>
        </w:rPr>
        <w:t>n</w:t>
      </w:r>
      <w:r w:rsidR="001D62C3" w:rsidRPr="001D62C3">
        <w:rPr>
          <w:iCs/>
          <w:sz w:val="24"/>
          <w:szCs w:val="24"/>
        </w:rPr>
        <w:t>in itici güçlerinden biri ol</w:t>
      </w:r>
      <w:r w:rsidR="008024BA">
        <w:rPr>
          <w:iCs/>
          <w:sz w:val="24"/>
          <w:szCs w:val="24"/>
        </w:rPr>
        <w:t xml:space="preserve">duğuna değinen </w:t>
      </w:r>
      <w:r w:rsidR="008024BA" w:rsidRPr="00AF3EE3">
        <w:rPr>
          <w:b/>
          <w:bCs/>
          <w:iCs/>
          <w:sz w:val="24"/>
          <w:szCs w:val="24"/>
        </w:rPr>
        <w:t>Benli</w:t>
      </w:r>
      <w:r w:rsidR="008024BA">
        <w:rPr>
          <w:iCs/>
          <w:sz w:val="24"/>
          <w:szCs w:val="24"/>
        </w:rPr>
        <w:t xml:space="preserve">, </w:t>
      </w:r>
      <w:r w:rsidR="00AF3EE3">
        <w:rPr>
          <w:iCs/>
          <w:sz w:val="24"/>
          <w:szCs w:val="24"/>
        </w:rPr>
        <w:t xml:space="preserve">sektörün, </w:t>
      </w:r>
      <w:r w:rsidR="001D62C3" w:rsidRPr="001D62C3">
        <w:rPr>
          <w:iCs/>
          <w:sz w:val="24"/>
          <w:szCs w:val="24"/>
        </w:rPr>
        <w:t>Türkiye</w:t>
      </w:r>
      <w:r w:rsidR="00DB4C8F">
        <w:rPr>
          <w:iCs/>
          <w:sz w:val="24"/>
          <w:szCs w:val="24"/>
        </w:rPr>
        <w:t>’</w:t>
      </w:r>
      <w:r w:rsidR="008024BA">
        <w:rPr>
          <w:iCs/>
          <w:sz w:val="24"/>
          <w:szCs w:val="24"/>
        </w:rPr>
        <w:t>n</w:t>
      </w:r>
      <w:r w:rsidR="001D62C3" w:rsidRPr="001D62C3">
        <w:rPr>
          <w:iCs/>
          <w:sz w:val="24"/>
          <w:szCs w:val="24"/>
        </w:rPr>
        <w:t xml:space="preserve">in uzun vadeli finansman ihtiyacına </w:t>
      </w:r>
      <w:r w:rsidR="008024BA">
        <w:rPr>
          <w:iCs/>
          <w:sz w:val="24"/>
          <w:szCs w:val="24"/>
        </w:rPr>
        <w:t xml:space="preserve">önemli bir </w:t>
      </w:r>
      <w:r w:rsidR="001D62C3" w:rsidRPr="001D62C3">
        <w:rPr>
          <w:iCs/>
          <w:sz w:val="24"/>
          <w:szCs w:val="24"/>
        </w:rPr>
        <w:t xml:space="preserve">katkı </w:t>
      </w:r>
      <w:r w:rsidR="008024BA">
        <w:rPr>
          <w:iCs/>
          <w:sz w:val="24"/>
          <w:szCs w:val="24"/>
        </w:rPr>
        <w:t>sundu</w:t>
      </w:r>
      <w:r w:rsidR="006130AD">
        <w:rPr>
          <w:iCs/>
          <w:sz w:val="24"/>
          <w:szCs w:val="24"/>
        </w:rPr>
        <w:t>ğunun da altını çizdi.</w:t>
      </w:r>
      <w:r w:rsidR="008024BA">
        <w:rPr>
          <w:iCs/>
          <w:sz w:val="24"/>
          <w:szCs w:val="24"/>
        </w:rPr>
        <w:t xml:space="preserve"> </w:t>
      </w:r>
    </w:p>
    <w:p w14:paraId="04824245" w14:textId="40FA451D" w:rsidR="00C0202A" w:rsidRPr="00C0202A" w:rsidRDefault="001F1E58" w:rsidP="00C0202A">
      <w:pPr>
        <w:ind w:firstLine="708"/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>Türkiye</w:t>
      </w:r>
      <w:r w:rsidR="00DB4C8F">
        <w:rPr>
          <w:iCs/>
          <w:sz w:val="24"/>
          <w:szCs w:val="24"/>
        </w:rPr>
        <w:t>’</w:t>
      </w:r>
      <w:r>
        <w:rPr>
          <w:iCs/>
          <w:sz w:val="24"/>
          <w:szCs w:val="24"/>
        </w:rPr>
        <w:t xml:space="preserve">de sigorta sektörünün büyük potansiyel barındırdığına dikkat çeken </w:t>
      </w:r>
      <w:r w:rsidRPr="00AF3EE3">
        <w:rPr>
          <w:b/>
          <w:bCs/>
          <w:iCs/>
          <w:sz w:val="24"/>
          <w:szCs w:val="24"/>
        </w:rPr>
        <w:t>Benli</w:t>
      </w:r>
      <w:r w:rsidR="006C7292">
        <w:rPr>
          <w:iCs/>
          <w:sz w:val="24"/>
          <w:szCs w:val="24"/>
        </w:rPr>
        <w:t xml:space="preserve"> şöyle konuştu:</w:t>
      </w:r>
      <w:r w:rsidR="00487CB7">
        <w:rPr>
          <w:iCs/>
          <w:sz w:val="24"/>
          <w:szCs w:val="24"/>
        </w:rPr>
        <w:t xml:space="preserve"> </w:t>
      </w:r>
      <w:r w:rsidRPr="00185907">
        <w:rPr>
          <w:i/>
          <w:sz w:val="24"/>
          <w:szCs w:val="24"/>
        </w:rPr>
        <w:t>“Ü</w:t>
      </w:r>
      <w:r w:rsidR="006130AD" w:rsidRPr="00185907">
        <w:rPr>
          <w:i/>
          <w:sz w:val="24"/>
          <w:szCs w:val="24"/>
        </w:rPr>
        <w:t xml:space="preserve">lkemizde </w:t>
      </w:r>
      <w:r w:rsidR="00325319">
        <w:rPr>
          <w:i/>
          <w:sz w:val="24"/>
          <w:szCs w:val="24"/>
        </w:rPr>
        <w:t xml:space="preserve">sigortacılıkta </w:t>
      </w:r>
      <w:r w:rsidR="006130AD" w:rsidRPr="00185907">
        <w:rPr>
          <w:i/>
          <w:sz w:val="24"/>
          <w:szCs w:val="24"/>
        </w:rPr>
        <w:t>penetrasyon oranı h</w:t>
      </w:r>
      <w:r w:rsidR="001D62C3" w:rsidRPr="00185907">
        <w:rPr>
          <w:i/>
          <w:sz w:val="24"/>
          <w:szCs w:val="24"/>
        </w:rPr>
        <w:t xml:space="preserve">er yıl artsa da </w:t>
      </w:r>
      <w:r w:rsidR="004731B1">
        <w:rPr>
          <w:i/>
          <w:sz w:val="24"/>
          <w:szCs w:val="24"/>
        </w:rPr>
        <w:t>daha iyi yerlere gelebilmesi mümkün</w:t>
      </w:r>
      <w:r w:rsidR="001D62C3" w:rsidRPr="00185907">
        <w:rPr>
          <w:i/>
          <w:sz w:val="24"/>
          <w:szCs w:val="24"/>
        </w:rPr>
        <w:t xml:space="preserve">. </w:t>
      </w:r>
      <w:r w:rsidR="00325319" w:rsidRPr="00185907">
        <w:rPr>
          <w:i/>
          <w:sz w:val="24"/>
          <w:szCs w:val="24"/>
        </w:rPr>
        <w:t>8</w:t>
      </w:r>
      <w:r w:rsidR="00325319">
        <w:rPr>
          <w:i/>
          <w:sz w:val="24"/>
          <w:szCs w:val="24"/>
        </w:rPr>
        <w:t>5</w:t>
      </w:r>
      <w:r w:rsidR="00325319" w:rsidRPr="00185907">
        <w:rPr>
          <w:i/>
          <w:sz w:val="24"/>
          <w:szCs w:val="24"/>
        </w:rPr>
        <w:t xml:space="preserve"> </w:t>
      </w:r>
      <w:r w:rsidR="001D62C3" w:rsidRPr="00185907">
        <w:rPr>
          <w:i/>
          <w:sz w:val="24"/>
          <w:szCs w:val="24"/>
        </w:rPr>
        <w:t>milyon vatandaşımız</w:t>
      </w:r>
      <w:r w:rsidR="006130AD" w:rsidRPr="00185907">
        <w:rPr>
          <w:i/>
          <w:sz w:val="24"/>
          <w:szCs w:val="24"/>
        </w:rPr>
        <w:t>a sigorta güvencesini daha iyi anlatmayı</w:t>
      </w:r>
      <w:r w:rsidRPr="00185907">
        <w:rPr>
          <w:i/>
          <w:sz w:val="24"/>
          <w:szCs w:val="24"/>
        </w:rPr>
        <w:t xml:space="preserve">, </w:t>
      </w:r>
      <w:r w:rsidR="006130AD" w:rsidRPr="00185907">
        <w:rPr>
          <w:i/>
          <w:sz w:val="24"/>
          <w:szCs w:val="24"/>
        </w:rPr>
        <w:t xml:space="preserve">sigortalanmayı </w:t>
      </w:r>
      <w:r w:rsidRPr="00185907">
        <w:rPr>
          <w:i/>
          <w:sz w:val="24"/>
          <w:szCs w:val="24"/>
        </w:rPr>
        <w:t xml:space="preserve">ve sigorta okuryazarlığını hızla artırmayı hedefliyoruz. </w:t>
      </w:r>
      <w:r w:rsidR="001D62C3" w:rsidRPr="00185907">
        <w:rPr>
          <w:i/>
          <w:sz w:val="24"/>
          <w:szCs w:val="24"/>
        </w:rPr>
        <w:t xml:space="preserve">Penetrasyon oranı dünya genelinde </w:t>
      </w:r>
      <w:r w:rsidR="00AA035D">
        <w:rPr>
          <w:i/>
          <w:sz w:val="24"/>
          <w:szCs w:val="24"/>
        </w:rPr>
        <w:t>%</w:t>
      </w:r>
      <w:r w:rsidR="001D62C3" w:rsidRPr="00185907">
        <w:rPr>
          <w:i/>
          <w:sz w:val="24"/>
          <w:szCs w:val="24"/>
        </w:rPr>
        <w:t>7,4 iken</w:t>
      </w:r>
      <w:r w:rsidR="00AF3EE3">
        <w:rPr>
          <w:i/>
          <w:sz w:val="24"/>
          <w:szCs w:val="24"/>
        </w:rPr>
        <w:t>,</w:t>
      </w:r>
      <w:r w:rsidR="001D62C3" w:rsidRPr="00185907">
        <w:rPr>
          <w:i/>
          <w:sz w:val="24"/>
          <w:szCs w:val="24"/>
        </w:rPr>
        <w:t xml:space="preserve"> ülkemizde </w:t>
      </w:r>
      <w:r w:rsidR="00AA035D">
        <w:rPr>
          <w:i/>
          <w:sz w:val="24"/>
          <w:szCs w:val="24"/>
        </w:rPr>
        <w:t>%</w:t>
      </w:r>
      <w:r w:rsidR="001D62C3" w:rsidRPr="00185907">
        <w:rPr>
          <w:i/>
          <w:sz w:val="24"/>
          <w:szCs w:val="24"/>
        </w:rPr>
        <w:t>2,2 civarında.</w:t>
      </w:r>
      <w:r w:rsidR="00512AAD" w:rsidRPr="00185907">
        <w:rPr>
          <w:i/>
        </w:rPr>
        <w:t xml:space="preserve"> </w:t>
      </w:r>
      <w:r w:rsidR="00512AAD" w:rsidRPr="00185907">
        <w:rPr>
          <w:i/>
          <w:sz w:val="24"/>
          <w:szCs w:val="24"/>
        </w:rPr>
        <w:t>Bu oranı yükseltmek amacıyla</w:t>
      </w:r>
      <w:r w:rsidR="004731B1">
        <w:rPr>
          <w:i/>
          <w:sz w:val="24"/>
          <w:szCs w:val="24"/>
        </w:rPr>
        <w:t>,</w:t>
      </w:r>
      <w:r w:rsidR="00512AAD" w:rsidRPr="00185907">
        <w:rPr>
          <w:i/>
          <w:sz w:val="24"/>
          <w:szCs w:val="24"/>
        </w:rPr>
        <w:t xml:space="preserve"> </w:t>
      </w:r>
      <w:r w:rsidR="00DB4C8F">
        <w:rPr>
          <w:i/>
          <w:sz w:val="24"/>
          <w:szCs w:val="24"/>
        </w:rPr>
        <w:t>‘</w:t>
      </w:r>
      <w:r w:rsidRPr="00185907">
        <w:rPr>
          <w:i/>
          <w:sz w:val="24"/>
          <w:szCs w:val="24"/>
        </w:rPr>
        <w:t>Vizyon 2024</w:t>
      </w:r>
      <w:r w:rsidR="00DB4C8F">
        <w:rPr>
          <w:i/>
          <w:sz w:val="24"/>
          <w:szCs w:val="24"/>
        </w:rPr>
        <w:t>’</w:t>
      </w:r>
      <w:r w:rsidRPr="00185907">
        <w:rPr>
          <w:i/>
          <w:sz w:val="24"/>
          <w:szCs w:val="24"/>
        </w:rPr>
        <w:t xml:space="preserve"> projesi</w:t>
      </w:r>
      <w:r w:rsidR="004731B1">
        <w:rPr>
          <w:i/>
          <w:sz w:val="24"/>
          <w:szCs w:val="24"/>
        </w:rPr>
        <w:t>yle</w:t>
      </w:r>
      <w:r w:rsidRPr="00185907">
        <w:rPr>
          <w:i/>
          <w:sz w:val="24"/>
          <w:szCs w:val="24"/>
        </w:rPr>
        <w:t xml:space="preserve"> yol haritamızı belirledik</w:t>
      </w:r>
      <w:r w:rsidR="006C7292">
        <w:rPr>
          <w:i/>
          <w:sz w:val="24"/>
          <w:szCs w:val="24"/>
        </w:rPr>
        <w:t>.</w:t>
      </w:r>
      <w:r w:rsidR="00F544E8">
        <w:rPr>
          <w:i/>
          <w:sz w:val="24"/>
          <w:szCs w:val="24"/>
        </w:rPr>
        <w:t xml:space="preserve"> </w:t>
      </w:r>
      <w:r w:rsidR="00C0202A">
        <w:rPr>
          <w:i/>
          <w:sz w:val="24"/>
          <w:szCs w:val="24"/>
        </w:rPr>
        <w:t xml:space="preserve">Yeni dönem </w:t>
      </w:r>
      <w:r w:rsidR="004731B1">
        <w:rPr>
          <w:i/>
          <w:sz w:val="24"/>
          <w:szCs w:val="24"/>
        </w:rPr>
        <w:t>Y</w:t>
      </w:r>
      <w:r w:rsidR="00C0202A">
        <w:rPr>
          <w:i/>
          <w:sz w:val="24"/>
          <w:szCs w:val="24"/>
        </w:rPr>
        <w:t xml:space="preserve">önetim </w:t>
      </w:r>
      <w:r w:rsidR="004731B1">
        <w:rPr>
          <w:i/>
          <w:sz w:val="24"/>
          <w:szCs w:val="24"/>
        </w:rPr>
        <w:t>K</w:t>
      </w:r>
      <w:r w:rsidR="00C0202A">
        <w:rPr>
          <w:i/>
          <w:sz w:val="24"/>
          <w:szCs w:val="24"/>
        </w:rPr>
        <w:t xml:space="preserve">urulu üyelerimiz </w:t>
      </w:r>
      <w:r w:rsidR="00C0202A" w:rsidRPr="00C0202A">
        <w:rPr>
          <w:i/>
          <w:sz w:val="24"/>
          <w:szCs w:val="24"/>
        </w:rPr>
        <w:t>Uğur Gülen</w:t>
      </w:r>
      <w:r w:rsidR="00C0202A">
        <w:rPr>
          <w:i/>
          <w:sz w:val="24"/>
          <w:szCs w:val="24"/>
        </w:rPr>
        <w:t xml:space="preserve">, </w:t>
      </w:r>
      <w:r w:rsidR="00C0202A" w:rsidRPr="00C0202A">
        <w:rPr>
          <w:i/>
          <w:sz w:val="24"/>
          <w:szCs w:val="24"/>
        </w:rPr>
        <w:t>Ahmet Yaşar</w:t>
      </w:r>
      <w:r w:rsidR="00C0202A">
        <w:rPr>
          <w:i/>
          <w:sz w:val="24"/>
          <w:szCs w:val="24"/>
        </w:rPr>
        <w:t xml:space="preserve">, </w:t>
      </w:r>
      <w:r w:rsidR="00C0202A" w:rsidRPr="00C0202A">
        <w:rPr>
          <w:i/>
          <w:sz w:val="24"/>
          <w:szCs w:val="24"/>
        </w:rPr>
        <w:t>Taylan Türkölmez</w:t>
      </w:r>
      <w:r w:rsidR="004731B1">
        <w:rPr>
          <w:i/>
          <w:sz w:val="24"/>
          <w:szCs w:val="24"/>
        </w:rPr>
        <w:t xml:space="preserve"> ve </w:t>
      </w:r>
      <w:r w:rsidR="00C0202A" w:rsidRPr="00C0202A">
        <w:rPr>
          <w:i/>
          <w:sz w:val="24"/>
          <w:szCs w:val="24"/>
        </w:rPr>
        <w:t>Cemal Kişmir</w:t>
      </w:r>
      <w:r w:rsidR="00C0202A">
        <w:rPr>
          <w:i/>
          <w:sz w:val="24"/>
          <w:szCs w:val="24"/>
        </w:rPr>
        <w:t xml:space="preserve"> ile birlikte bu yolda güçlü adımlarla ilerleyeceğiz.”</w:t>
      </w:r>
    </w:p>
    <w:p w14:paraId="55FE563C" w14:textId="5E5AA9D3" w:rsidR="00D1141E" w:rsidRPr="005E7ECF" w:rsidRDefault="005E7ECF" w:rsidP="00185907">
      <w:pPr>
        <w:ind w:firstLine="708"/>
        <w:jc w:val="both"/>
        <w:rPr>
          <w:b/>
          <w:bCs/>
          <w:iCs/>
          <w:sz w:val="24"/>
          <w:szCs w:val="24"/>
        </w:rPr>
      </w:pPr>
      <w:r w:rsidRPr="005E7ECF">
        <w:rPr>
          <w:b/>
          <w:bCs/>
          <w:iCs/>
          <w:sz w:val="24"/>
          <w:szCs w:val="24"/>
        </w:rPr>
        <w:t>“Hedefimiz, 2024’e kadar brüt prim üretimini 299 milyar TL’ye ulaştırmak”</w:t>
      </w:r>
    </w:p>
    <w:p w14:paraId="06982439" w14:textId="64423782" w:rsidR="00727F95" w:rsidRPr="00185907" w:rsidRDefault="001F1E58" w:rsidP="00185907">
      <w:pPr>
        <w:ind w:firstLine="708"/>
        <w:jc w:val="both"/>
        <w:rPr>
          <w:i/>
          <w:sz w:val="24"/>
          <w:szCs w:val="24"/>
        </w:rPr>
      </w:pPr>
      <w:r w:rsidRPr="006C7292">
        <w:rPr>
          <w:b/>
          <w:bCs/>
          <w:iCs/>
          <w:sz w:val="24"/>
          <w:szCs w:val="24"/>
        </w:rPr>
        <w:t>Benli</w:t>
      </w:r>
      <w:r w:rsidR="006C7292">
        <w:rPr>
          <w:iCs/>
          <w:sz w:val="24"/>
          <w:szCs w:val="24"/>
        </w:rPr>
        <w:t xml:space="preserve">, Vizyon 2024 </w:t>
      </w:r>
      <w:r>
        <w:rPr>
          <w:iCs/>
          <w:sz w:val="24"/>
          <w:szCs w:val="24"/>
        </w:rPr>
        <w:t>proje</w:t>
      </w:r>
      <w:r w:rsidR="006C7292">
        <w:rPr>
          <w:iCs/>
          <w:sz w:val="24"/>
          <w:szCs w:val="24"/>
        </w:rPr>
        <w:t>s</w:t>
      </w:r>
      <w:r>
        <w:rPr>
          <w:iCs/>
          <w:sz w:val="24"/>
          <w:szCs w:val="24"/>
        </w:rPr>
        <w:t>i</w:t>
      </w:r>
      <w:r w:rsidR="006C7292">
        <w:rPr>
          <w:iCs/>
          <w:sz w:val="24"/>
          <w:szCs w:val="24"/>
        </w:rPr>
        <w:t>ni</w:t>
      </w:r>
      <w:r>
        <w:rPr>
          <w:iCs/>
          <w:sz w:val="24"/>
          <w:szCs w:val="24"/>
        </w:rPr>
        <w:t xml:space="preserve"> şu sözlerle açıkladı: </w:t>
      </w:r>
      <w:r w:rsidRPr="00185907">
        <w:rPr>
          <w:i/>
          <w:sz w:val="24"/>
          <w:szCs w:val="24"/>
        </w:rPr>
        <w:t>“</w:t>
      </w:r>
      <w:r w:rsidR="00727F95" w:rsidRPr="00185907">
        <w:rPr>
          <w:i/>
          <w:sz w:val="24"/>
          <w:szCs w:val="24"/>
        </w:rPr>
        <w:t xml:space="preserve">Bu proje ile </w:t>
      </w:r>
      <w:r w:rsidR="004731B1">
        <w:rPr>
          <w:i/>
          <w:sz w:val="24"/>
          <w:szCs w:val="24"/>
        </w:rPr>
        <w:t>s</w:t>
      </w:r>
      <w:r w:rsidR="00727F95" w:rsidRPr="00185907">
        <w:rPr>
          <w:i/>
          <w:sz w:val="24"/>
          <w:szCs w:val="24"/>
        </w:rPr>
        <w:t xml:space="preserve">ektörümüzün potansiyelini gerçekleştirmesinin önündeki yapısal zorluk ve bariyerlere işaret ederek, </w:t>
      </w:r>
      <w:r w:rsidR="006C7292">
        <w:rPr>
          <w:i/>
          <w:sz w:val="24"/>
          <w:szCs w:val="24"/>
        </w:rPr>
        <w:t>atılması</w:t>
      </w:r>
      <w:r w:rsidR="00727F95" w:rsidRPr="00185907">
        <w:rPr>
          <w:i/>
          <w:sz w:val="24"/>
          <w:szCs w:val="24"/>
        </w:rPr>
        <w:t xml:space="preserve"> gereken </w:t>
      </w:r>
      <w:r w:rsidR="006C7292">
        <w:rPr>
          <w:i/>
          <w:sz w:val="24"/>
          <w:szCs w:val="24"/>
        </w:rPr>
        <w:t>adımları belirledik</w:t>
      </w:r>
      <w:r w:rsidR="00727F95" w:rsidRPr="00185907">
        <w:rPr>
          <w:i/>
          <w:sz w:val="24"/>
          <w:szCs w:val="24"/>
        </w:rPr>
        <w:t>. Türkiye</w:t>
      </w:r>
      <w:r w:rsidR="00DB4C8F">
        <w:rPr>
          <w:i/>
          <w:sz w:val="24"/>
          <w:szCs w:val="24"/>
        </w:rPr>
        <w:t>’</w:t>
      </w:r>
      <w:r w:rsidR="00727F95" w:rsidRPr="00185907">
        <w:rPr>
          <w:i/>
          <w:sz w:val="24"/>
          <w:szCs w:val="24"/>
        </w:rPr>
        <w:t>nin ihtiyaçları</w:t>
      </w:r>
      <w:r w:rsidR="004731B1">
        <w:rPr>
          <w:i/>
          <w:sz w:val="24"/>
          <w:szCs w:val="24"/>
        </w:rPr>
        <w:t>nı</w:t>
      </w:r>
      <w:r w:rsidR="00727F95" w:rsidRPr="00185907">
        <w:rPr>
          <w:i/>
          <w:sz w:val="24"/>
          <w:szCs w:val="24"/>
        </w:rPr>
        <w:t xml:space="preserve">, en iyi uygulamaları ve dünyadaki örnekleri analiz ederek reform fikirlerini oluşturduk. </w:t>
      </w:r>
      <w:r w:rsidR="004731B1">
        <w:rPr>
          <w:i/>
          <w:sz w:val="24"/>
          <w:szCs w:val="24"/>
        </w:rPr>
        <w:t>D</w:t>
      </w:r>
      <w:r w:rsidR="00727F95" w:rsidRPr="00185907">
        <w:rPr>
          <w:i/>
          <w:sz w:val="24"/>
          <w:szCs w:val="24"/>
        </w:rPr>
        <w:t xml:space="preserve">etaylı </w:t>
      </w:r>
      <w:r w:rsidR="002B574F" w:rsidRPr="00185907">
        <w:rPr>
          <w:i/>
          <w:sz w:val="24"/>
          <w:szCs w:val="24"/>
        </w:rPr>
        <w:t>hesaplar</w:t>
      </w:r>
      <w:r w:rsidR="002B574F">
        <w:rPr>
          <w:i/>
          <w:sz w:val="24"/>
          <w:szCs w:val="24"/>
        </w:rPr>
        <w:t xml:space="preserve"> yaparak</w:t>
      </w:r>
      <w:r w:rsidR="002B574F" w:rsidRPr="00185907">
        <w:rPr>
          <w:i/>
          <w:sz w:val="24"/>
          <w:szCs w:val="24"/>
        </w:rPr>
        <w:t xml:space="preserve"> </w:t>
      </w:r>
      <w:r w:rsidR="00727F95" w:rsidRPr="00185907">
        <w:rPr>
          <w:i/>
          <w:sz w:val="24"/>
          <w:szCs w:val="24"/>
        </w:rPr>
        <w:t xml:space="preserve">ilgili branşların 2024 </w:t>
      </w:r>
      <w:r w:rsidR="002B574F">
        <w:rPr>
          <w:i/>
          <w:sz w:val="24"/>
          <w:szCs w:val="24"/>
        </w:rPr>
        <w:t xml:space="preserve">prim </w:t>
      </w:r>
      <w:r w:rsidR="00727F95" w:rsidRPr="00185907">
        <w:rPr>
          <w:i/>
          <w:sz w:val="24"/>
          <w:szCs w:val="24"/>
        </w:rPr>
        <w:t>üretimleri</w:t>
      </w:r>
      <w:r w:rsidR="002B574F">
        <w:rPr>
          <w:i/>
          <w:sz w:val="24"/>
          <w:szCs w:val="24"/>
        </w:rPr>
        <w:t xml:space="preserve"> ve</w:t>
      </w:r>
      <w:r w:rsidR="00727F95" w:rsidRPr="00185907">
        <w:rPr>
          <w:i/>
          <w:sz w:val="24"/>
          <w:szCs w:val="24"/>
        </w:rPr>
        <w:t xml:space="preserve"> poliçe adetleri</w:t>
      </w:r>
      <w:r w:rsidR="002B574F">
        <w:rPr>
          <w:i/>
          <w:sz w:val="24"/>
          <w:szCs w:val="24"/>
        </w:rPr>
        <w:t xml:space="preserve">ne ilişkin </w:t>
      </w:r>
      <w:r w:rsidR="004731B1">
        <w:rPr>
          <w:i/>
          <w:sz w:val="24"/>
          <w:szCs w:val="24"/>
        </w:rPr>
        <w:t>beklentilerimizi ortaya koyduk</w:t>
      </w:r>
      <w:r w:rsidR="00727F95" w:rsidRPr="00185907">
        <w:rPr>
          <w:i/>
          <w:sz w:val="24"/>
          <w:szCs w:val="24"/>
        </w:rPr>
        <w:t>.</w:t>
      </w:r>
      <w:r w:rsidR="00D1141E" w:rsidRPr="00185907">
        <w:rPr>
          <w:i/>
          <w:sz w:val="24"/>
          <w:szCs w:val="24"/>
        </w:rPr>
        <w:t xml:space="preserve"> Buna göre planlanan </w:t>
      </w:r>
      <w:r w:rsidR="002B574F" w:rsidRPr="00185907">
        <w:rPr>
          <w:i/>
          <w:sz w:val="24"/>
          <w:szCs w:val="24"/>
        </w:rPr>
        <w:t>reformlar</w:t>
      </w:r>
      <w:r w:rsidR="002B574F">
        <w:rPr>
          <w:i/>
          <w:sz w:val="24"/>
          <w:szCs w:val="24"/>
        </w:rPr>
        <w:t>ın da hayata geçirilmesiyle</w:t>
      </w:r>
      <w:r w:rsidR="002B574F" w:rsidRPr="00185907">
        <w:rPr>
          <w:i/>
          <w:sz w:val="24"/>
          <w:szCs w:val="24"/>
        </w:rPr>
        <w:t xml:space="preserve"> </w:t>
      </w:r>
      <w:r w:rsidR="00D1141E" w:rsidRPr="00185907">
        <w:rPr>
          <w:i/>
          <w:sz w:val="24"/>
          <w:szCs w:val="24"/>
        </w:rPr>
        <w:t>2024</w:t>
      </w:r>
      <w:r w:rsidR="00DB4C8F">
        <w:rPr>
          <w:i/>
          <w:sz w:val="24"/>
          <w:szCs w:val="24"/>
        </w:rPr>
        <w:t>’</w:t>
      </w:r>
      <w:r w:rsidR="00D1141E" w:rsidRPr="00185907">
        <w:rPr>
          <w:i/>
          <w:sz w:val="24"/>
          <w:szCs w:val="24"/>
        </w:rPr>
        <w:t xml:space="preserve">e kadar </w:t>
      </w:r>
      <w:r w:rsidR="002B574F" w:rsidRPr="00185907">
        <w:rPr>
          <w:i/>
          <w:sz w:val="24"/>
          <w:szCs w:val="24"/>
        </w:rPr>
        <w:t>brüt prim üretimini 299 milyar TL</w:t>
      </w:r>
      <w:r w:rsidR="002B574F">
        <w:rPr>
          <w:i/>
          <w:sz w:val="24"/>
          <w:szCs w:val="24"/>
        </w:rPr>
        <w:t>’</w:t>
      </w:r>
      <w:r w:rsidR="002B574F" w:rsidRPr="00185907">
        <w:rPr>
          <w:i/>
          <w:sz w:val="24"/>
          <w:szCs w:val="24"/>
        </w:rPr>
        <w:t>ye ulaştırmayı</w:t>
      </w:r>
      <w:r w:rsidR="002B574F">
        <w:rPr>
          <w:i/>
          <w:sz w:val="24"/>
          <w:szCs w:val="24"/>
        </w:rPr>
        <w:t>;</w:t>
      </w:r>
      <w:r w:rsidR="002B574F" w:rsidRPr="00185907">
        <w:rPr>
          <w:i/>
          <w:sz w:val="24"/>
          <w:szCs w:val="24"/>
        </w:rPr>
        <w:t xml:space="preserve"> </w:t>
      </w:r>
      <w:r w:rsidR="00D1141E" w:rsidRPr="00185907">
        <w:rPr>
          <w:i/>
          <w:sz w:val="24"/>
          <w:szCs w:val="24"/>
        </w:rPr>
        <w:t>penetrasyon oranını %3,</w:t>
      </w:r>
      <w:r w:rsidR="008E0F0C">
        <w:rPr>
          <w:i/>
          <w:sz w:val="24"/>
          <w:szCs w:val="24"/>
        </w:rPr>
        <w:t>5’e</w:t>
      </w:r>
      <w:r w:rsidR="002B574F">
        <w:rPr>
          <w:i/>
          <w:sz w:val="24"/>
          <w:szCs w:val="24"/>
        </w:rPr>
        <w:t xml:space="preserve"> çıkarmayı</w:t>
      </w:r>
      <w:r w:rsidR="00D1141E" w:rsidRPr="00185907">
        <w:rPr>
          <w:i/>
          <w:sz w:val="24"/>
          <w:szCs w:val="24"/>
        </w:rPr>
        <w:t xml:space="preserve"> hedefliyoruz.</w:t>
      </w:r>
      <w:r w:rsidR="00185907">
        <w:rPr>
          <w:i/>
          <w:sz w:val="24"/>
          <w:szCs w:val="24"/>
        </w:rPr>
        <w:t>”</w:t>
      </w:r>
      <w:r w:rsidR="00D1141E" w:rsidRPr="00185907">
        <w:rPr>
          <w:i/>
          <w:sz w:val="24"/>
          <w:szCs w:val="24"/>
        </w:rPr>
        <w:t xml:space="preserve"> </w:t>
      </w:r>
    </w:p>
    <w:p w14:paraId="17B239B0" w14:textId="75E2D255" w:rsidR="003133A4" w:rsidRPr="003133A4" w:rsidRDefault="00DC2E2A" w:rsidP="00185907">
      <w:pPr>
        <w:ind w:firstLine="708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Trafik </w:t>
      </w:r>
      <w:r w:rsidR="00422D2A">
        <w:rPr>
          <w:b/>
          <w:bCs/>
          <w:iCs/>
          <w:sz w:val="24"/>
          <w:szCs w:val="24"/>
        </w:rPr>
        <w:t>ve sağlık sigorta</w:t>
      </w:r>
      <w:r w:rsidR="00F72368">
        <w:rPr>
          <w:b/>
          <w:bCs/>
          <w:iCs/>
          <w:sz w:val="24"/>
          <w:szCs w:val="24"/>
        </w:rPr>
        <w:t>ların</w:t>
      </w:r>
      <w:r w:rsidR="00422D2A">
        <w:rPr>
          <w:b/>
          <w:bCs/>
          <w:iCs/>
          <w:sz w:val="24"/>
          <w:szCs w:val="24"/>
        </w:rPr>
        <w:t xml:space="preserve">daki </w:t>
      </w:r>
      <w:r w:rsidR="00DB2AD1">
        <w:rPr>
          <w:b/>
          <w:bCs/>
          <w:iCs/>
          <w:sz w:val="24"/>
          <w:szCs w:val="24"/>
        </w:rPr>
        <w:t>m</w:t>
      </w:r>
      <w:r>
        <w:rPr>
          <w:b/>
          <w:bCs/>
          <w:iCs/>
          <w:sz w:val="24"/>
          <w:szCs w:val="24"/>
        </w:rPr>
        <w:t xml:space="preserve">aliyet </w:t>
      </w:r>
      <w:r w:rsidR="00DB2AD1">
        <w:rPr>
          <w:b/>
          <w:bCs/>
          <w:iCs/>
          <w:sz w:val="24"/>
          <w:szCs w:val="24"/>
        </w:rPr>
        <w:t>a</w:t>
      </w:r>
      <w:r>
        <w:rPr>
          <w:b/>
          <w:bCs/>
          <w:iCs/>
          <w:sz w:val="24"/>
          <w:szCs w:val="24"/>
        </w:rPr>
        <w:t>rtışı</w:t>
      </w:r>
    </w:p>
    <w:p w14:paraId="3744BD1D" w14:textId="482936DB" w:rsidR="002E4129" w:rsidRPr="0057592B" w:rsidRDefault="006C7292" w:rsidP="00485482">
      <w:pPr>
        <w:ind w:firstLine="708"/>
        <w:jc w:val="both"/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TSB Başkanı</w:t>
      </w:r>
      <w:r>
        <w:rPr>
          <w:iCs/>
          <w:sz w:val="24"/>
          <w:szCs w:val="24"/>
        </w:rPr>
        <w:t>,</w:t>
      </w:r>
      <w:r>
        <w:rPr>
          <w:b/>
          <w:bCs/>
          <w:iCs/>
          <w:sz w:val="24"/>
          <w:szCs w:val="24"/>
        </w:rPr>
        <w:t xml:space="preserve"> </w:t>
      </w:r>
      <w:r w:rsidR="003133A4" w:rsidRPr="003133A4">
        <w:rPr>
          <w:iCs/>
          <w:sz w:val="24"/>
          <w:szCs w:val="24"/>
        </w:rPr>
        <w:t xml:space="preserve">trafik ve sağlık sigortalarında artan maliyetlerin sektöre etkisine de dikkat </w:t>
      </w:r>
      <w:r w:rsidR="003133A4" w:rsidRPr="00485482">
        <w:rPr>
          <w:iCs/>
          <w:sz w:val="24"/>
          <w:szCs w:val="24"/>
        </w:rPr>
        <w:t>çekti</w:t>
      </w:r>
      <w:r w:rsidR="00DC2E2A" w:rsidRPr="00485482">
        <w:rPr>
          <w:iCs/>
          <w:sz w:val="24"/>
          <w:szCs w:val="24"/>
        </w:rPr>
        <w:t xml:space="preserve">. </w:t>
      </w:r>
      <w:r w:rsidR="00E76E2E" w:rsidRPr="00AF3EE3">
        <w:rPr>
          <w:b/>
          <w:bCs/>
          <w:iCs/>
          <w:sz w:val="24"/>
          <w:szCs w:val="24"/>
        </w:rPr>
        <w:t>Benli</w:t>
      </w:r>
      <w:r w:rsidR="00E76E2E">
        <w:rPr>
          <w:iCs/>
          <w:sz w:val="24"/>
          <w:szCs w:val="24"/>
        </w:rPr>
        <w:t xml:space="preserve">, </w:t>
      </w:r>
      <w:r w:rsidR="00E76E2E" w:rsidRPr="00485482">
        <w:rPr>
          <w:sz w:val="24"/>
          <w:szCs w:val="24"/>
        </w:rPr>
        <w:t xml:space="preserve">sağlık </w:t>
      </w:r>
      <w:r w:rsidR="00485482" w:rsidRPr="0057592B">
        <w:rPr>
          <w:sz w:val="24"/>
          <w:szCs w:val="24"/>
        </w:rPr>
        <w:t>sigortaları</w:t>
      </w:r>
      <w:r w:rsidR="00A115F5">
        <w:rPr>
          <w:sz w:val="24"/>
          <w:szCs w:val="24"/>
        </w:rPr>
        <w:t>nda</w:t>
      </w:r>
      <w:r w:rsidR="00485482" w:rsidRPr="0057592B">
        <w:rPr>
          <w:sz w:val="24"/>
          <w:szCs w:val="24"/>
        </w:rPr>
        <w:t xml:space="preserve"> muayene ücretleri, ilaç fiyatları ve tıbbi malzeme fiyatları gibi pek çok kalemdeki artış nedeniyle maliyetlerin </w:t>
      </w:r>
      <w:r w:rsidR="00A115F5">
        <w:rPr>
          <w:sz w:val="24"/>
          <w:szCs w:val="24"/>
        </w:rPr>
        <w:t xml:space="preserve">yükseldiğini </w:t>
      </w:r>
      <w:r w:rsidR="00485482" w:rsidRPr="0057592B">
        <w:rPr>
          <w:sz w:val="24"/>
          <w:szCs w:val="24"/>
        </w:rPr>
        <w:t xml:space="preserve">belirtti. Trafik sigortalarında ise, </w:t>
      </w:r>
      <w:r w:rsidR="002E4129" w:rsidRPr="00485482">
        <w:rPr>
          <w:iCs/>
          <w:sz w:val="24"/>
          <w:szCs w:val="24"/>
        </w:rPr>
        <w:lastRenderedPageBreak/>
        <w:t>2021 yılında maliyet</w:t>
      </w:r>
      <w:r w:rsidRPr="00485482">
        <w:rPr>
          <w:iCs/>
          <w:sz w:val="24"/>
          <w:szCs w:val="24"/>
        </w:rPr>
        <w:t>lerde</w:t>
      </w:r>
      <w:r>
        <w:rPr>
          <w:iCs/>
          <w:sz w:val="24"/>
          <w:szCs w:val="24"/>
        </w:rPr>
        <w:t xml:space="preserve"> öngörül</w:t>
      </w:r>
      <w:r w:rsidR="002B574F">
        <w:rPr>
          <w:iCs/>
          <w:sz w:val="24"/>
          <w:szCs w:val="24"/>
        </w:rPr>
        <w:t>e</w:t>
      </w:r>
      <w:r>
        <w:rPr>
          <w:iCs/>
          <w:sz w:val="24"/>
          <w:szCs w:val="24"/>
        </w:rPr>
        <w:t xml:space="preserve">meyen bir artış yaşandığını </w:t>
      </w:r>
      <w:r w:rsidR="00DC2E2A" w:rsidRPr="00DC2E2A">
        <w:rPr>
          <w:iCs/>
          <w:sz w:val="24"/>
          <w:szCs w:val="24"/>
        </w:rPr>
        <w:t>ve 2022</w:t>
      </w:r>
      <w:r w:rsidR="00DB4C8F">
        <w:rPr>
          <w:iCs/>
          <w:sz w:val="24"/>
          <w:szCs w:val="24"/>
        </w:rPr>
        <w:t>’</w:t>
      </w:r>
      <w:r w:rsidR="00DC2E2A" w:rsidRPr="00DC2E2A">
        <w:rPr>
          <w:iCs/>
          <w:sz w:val="24"/>
          <w:szCs w:val="24"/>
        </w:rPr>
        <w:t xml:space="preserve">de de </w:t>
      </w:r>
      <w:r>
        <w:rPr>
          <w:iCs/>
          <w:sz w:val="24"/>
          <w:szCs w:val="24"/>
        </w:rPr>
        <w:t>seyrin bu yönde</w:t>
      </w:r>
      <w:r w:rsidR="00DC2E2A" w:rsidRPr="00DC2E2A">
        <w:rPr>
          <w:iCs/>
          <w:sz w:val="24"/>
          <w:szCs w:val="24"/>
        </w:rPr>
        <w:t xml:space="preserve"> devam etmesinin beklendiğini </w:t>
      </w:r>
      <w:r w:rsidR="00AF3EE3">
        <w:rPr>
          <w:iCs/>
          <w:sz w:val="24"/>
          <w:szCs w:val="24"/>
        </w:rPr>
        <w:t>ifade eden</w:t>
      </w:r>
      <w:r w:rsidR="00DC2E2A" w:rsidRPr="00DC2E2A">
        <w:rPr>
          <w:iCs/>
          <w:sz w:val="24"/>
          <w:szCs w:val="24"/>
        </w:rPr>
        <w:t xml:space="preserve"> </w:t>
      </w:r>
      <w:r w:rsidR="00DC2E2A" w:rsidRPr="00272FB5">
        <w:rPr>
          <w:b/>
          <w:bCs/>
          <w:iCs/>
          <w:sz w:val="24"/>
          <w:szCs w:val="24"/>
        </w:rPr>
        <w:t>Benli</w:t>
      </w:r>
      <w:r>
        <w:rPr>
          <w:iCs/>
          <w:sz w:val="24"/>
          <w:szCs w:val="24"/>
        </w:rPr>
        <w:t xml:space="preserve"> bazı çözüm yolları</w:t>
      </w:r>
      <w:r w:rsidR="00FC7E22">
        <w:rPr>
          <w:iCs/>
          <w:sz w:val="24"/>
          <w:szCs w:val="24"/>
        </w:rPr>
        <w:t>na işaret etti:</w:t>
      </w:r>
      <w:r w:rsidR="00DC2E2A" w:rsidRPr="00DC2E2A">
        <w:rPr>
          <w:iCs/>
          <w:sz w:val="24"/>
          <w:szCs w:val="24"/>
        </w:rPr>
        <w:t xml:space="preserve"> </w:t>
      </w:r>
      <w:r w:rsidR="00485482">
        <w:rPr>
          <w:b/>
          <w:bCs/>
          <w:iCs/>
          <w:sz w:val="24"/>
          <w:szCs w:val="24"/>
        </w:rPr>
        <w:t>“</w:t>
      </w:r>
      <w:r w:rsidR="00485482">
        <w:rPr>
          <w:i/>
          <w:sz w:val="24"/>
          <w:szCs w:val="24"/>
        </w:rPr>
        <w:t>T</w:t>
      </w:r>
      <w:r w:rsidR="00DC2E2A" w:rsidRPr="00185907">
        <w:rPr>
          <w:i/>
          <w:sz w:val="24"/>
          <w:szCs w:val="24"/>
        </w:rPr>
        <w:t>rafik sigorta</w:t>
      </w:r>
      <w:r w:rsidR="00FC7E22">
        <w:rPr>
          <w:i/>
          <w:sz w:val="24"/>
          <w:szCs w:val="24"/>
        </w:rPr>
        <w:t>ların</w:t>
      </w:r>
      <w:r w:rsidR="00DC2E2A" w:rsidRPr="00185907">
        <w:rPr>
          <w:i/>
          <w:sz w:val="24"/>
          <w:szCs w:val="24"/>
        </w:rPr>
        <w:t>d</w:t>
      </w:r>
      <w:r w:rsidR="00FC7E22">
        <w:rPr>
          <w:i/>
          <w:sz w:val="24"/>
          <w:szCs w:val="24"/>
        </w:rPr>
        <w:t>a</w:t>
      </w:r>
      <w:r w:rsidR="002E4129" w:rsidRPr="00185907">
        <w:rPr>
          <w:i/>
          <w:sz w:val="24"/>
          <w:szCs w:val="24"/>
        </w:rPr>
        <w:t xml:space="preserve">, gelişmiş ülkelerde </w:t>
      </w:r>
      <w:r w:rsidR="00AA035D">
        <w:rPr>
          <w:i/>
          <w:sz w:val="24"/>
          <w:szCs w:val="24"/>
        </w:rPr>
        <w:t xml:space="preserve">düzenleyici otoritelerce </w:t>
      </w:r>
      <w:r w:rsidR="002E4129" w:rsidRPr="00185907">
        <w:rPr>
          <w:i/>
          <w:sz w:val="24"/>
          <w:szCs w:val="24"/>
        </w:rPr>
        <w:t xml:space="preserve">teşvik edilen </w:t>
      </w:r>
      <w:r w:rsidR="00DB4C8F">
        <w:rPr>
          <w:i/>
          <w:sz w:val="24"/>
          <w:szCs w:val="24"/>
        </w:rPr>
        <w:t>‘</w:t>
      </w:r>
      <w:r w:rsidR="002E4129" w:rsidRPr="00185907">
        <w:rPr>
          <w:i/>
          <w:sz w:val="24"/>
          <w:szCs w:val="24"/>
        </w:rPr>
        <w:t>eşdeğer parça</w:t>
      </w:r>
      <w:r w:rsidR="00DB4C8F">
        <w:rPr>
          <w:i/>
          <w:sz w:val="24"/>
          <w:szCs w:val="24"/>
        </w:rPr>
        <w:t>’</w:t>
      </w:r>
      <w:r w:rsidR="002E4129" w:rsidRPr="00185907">
        <w:rPr>
          <w:i/>
          <w:sz w:val="24"/>
          <w:szCs w:val="24"/>
        </w:rPr>
        <w:t xml:space="preserve"> kullanımının bizde de teşvik edilmesi ve </w:t>
      </w:r>
      <w:r w:rsidR="00AA035D">
        <w:rPr>
          <w:i/>
          <w:sz w:val="24"/>
          <w:szCs w:val="24"/>
        </w:rPr>
        <w:t xml:space="preserve">böylece </w:t>
      </w:r>
      <w:r w:rsidR="002E4129" w:rsidRPr="00185907">
        <w:rPr>
          <w:i/>
          <w:sz w:val="24"/>
          <w:szCs w:val="24"/>
        </w:rPr>
        <w:t>maliyetlerin azaltılması gerektiğini düşünüyoruz.</w:t>
      </w:r>
      <w:r w:rsidR="00DC2E2A" w:rsidRPr="00185907">
        <w:rPr>
          <w:i/>
          <w:sz w:val="24"/>
          <w:szCs w:val="24"/>
        </w:rPr>
        <w:t xml:space="preserve"> </w:t>
      </w:r>
      <w:r w:rsidR="00FC7E22">
        <w:rPr>
          <w:i/>
          <w:sz w:val="24"/>
          <w:szCs w:val="24"/>
        </w:rPr>
        <w:t xml:space="preserve">Ayrıca </w:t>
      </w:r>
      <w:r w:rsidR="002E4129" w:rsidRPr="00185907">
        <w:rPr>
          <w:i/>
          <w:sz w:val="24"/>
          <w:szCs w:val="24"/>
        </w:rPr>
        <w:t>tazminat hesaplamalarında standardizasyonun sağlanması büyük önem arz ediyor. Trafik Kanunu</w:t>
      </w:r>
      <w:r w:rsidR="00DB4C8F">
        <w:rPr>
          <w:i/>
          <w:sz w:val="24"/>
          <w:szCs w:val="24"/>
        </w:rPr>
        <w:t>’</w:t>
      </w:r>
      <w:r w:rsidR="002E4129" w:rsidRPr="00185907">
        <w:rPr>
          <w:i/>
          <w:sz w:val="24"/>
          <w:szCs w:val="24"/>
        </w:rPr>
        <w:t>nda ve Trafik Sigortası Genel Şartları</w:t>
      </w:r>
      <w:r w:rsidR="00DB4C8F">
        <w:rPr>
          <w:i/>
          <w:sz w:val="24"/>
          <w:szCs w:val="24"/>
        </w:rPr>
        <w:t>’</w:t>
      </w:r>
      <w:r w:rsidR="002E4129" w:rsidRPr="00185907">
        <w:rPr>
          <w:i/>
          <w:sz w:val="24"/>
          <w:szCs w:val="24"/>
        </w:rPr>
        <w:t>nda yapılan değişiklikler</w:t>
      </w:r>
      <w:r w:rsidR="00272FB5">
        <w:rPr>
          <w:i/>
          <w:sz w:val="24"/>
          <w:szCs w:val="24"/>
        </w:rPr>
        <w:t>le</w:t>
      </w:r>
      <w:r w:rsidR="002E4129" w:rsidRPr="00185907">
        <w:rPr>
          <w:i/>
          <w:sz w:val="24"/>
          <w:szCs w:val="24"/>
        </w:rPr>
        <w:t xml:space="preserve"> tazminat hesaplamalarında standardizasyon sağlandı. Bu durumun devam etmesi maliyetlerin öngörülebilir şekilde yönetilmesini sağlayacaktır</w:t>
      </w:r>
      <w:r w:rsidR="00D67768">
        <w:rPr>
          <w:i/>
          <w:sz w:val="24"/>
          <w:szCs w:val="24"/>
        </w:rPr>
        <w:t>.</w:t>
      </w:r>
      <w:r w:rsidR="00DC2E2A" w:rsidRPr="00185907">
        <w:rPr>
          <w:i/>
          <w:sz w:val="24"/>
          <w:szCs w:val="24"/>
        </w:rPr>
        <w:t>”</w:t>
      </w:r>
      <w:r w:rsidR="00DC2E2A" w:rsidRPr="00DC2E2A">
        <w:rPr>
          <w:iCs/>
          <w:sz w:val="24"/>
          <w:szCs w:val="24"/>
        </w:rPr>
        <w:t xml:space="preserve"> </w:t>
      </w:r>
    </w:p>
    <w:p w14:paraId="3572B0A9" w14:textId="77777777" w:rsidR="00DB2AD1" w:rsidRDefault="00DB2AD1" w:rsidP="00185907">
      <w:pPr>
        <w:ind w:firstLine="708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Bir yılda </w:t>
      </w:r>
      <w:r w:rsidRPr="00DB2AD1">
        <w:rPr>
          <w:b/>
          <w:bCs/>
          <w:iCs/>
          <w:sz w:val="24"/>
          <w:szCs w:val="24"/>
        </w:rPr>
        <w:t xml:space="preserve">132 bin sigortalının 1,6 milyar TL </w:t>
      </w:r>
      <w:r>
        <w:rPr>
          <w:b/>
          <w:bCs/>
          <w:iCs/>
          <w:sz w:val="24"/>
          <w:szCs w:val="24"/>
        </w:rPr>
        <w:t>kredi borcu kapatıldı</w:t>
      </w:r>
    </w:p>
    <w:p w14:paraId="24317492" w14:textId="2910B5D2" w:rsidR="00DB2AD1" w:rsidRDefault="00FC7E22" w:rsidP="00185907">
      <w:pPr>
        <w:ind w:firstLine="708"/>
        <w:jc w:val="both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Atilla </w:t>
      </w:r>
      <w:r w:rsidR="00DB2AD1" w:rsidRPr="00FC7E22">
        <w:rPr>
          <w:b/>
          <w:bCs/>
          <w:iCs/>
          <w:sz w:val="24"/>
          <w:szCs w:val="24"/>
        </w:rPr>
        <w:t>Benli</w:t>
      </w:r>
      <w:r w:rsidR="00DB2AD1">
        <w:rPr>
          <w:iCs/>
          <w:sz w:val="24"/>
          <w:szCs w:val="24"/>
        </w:rPr>
        <w:t xml:space="preserve">, gündemlerindeki </w:t>
      </w:r>
      <w:r w:rsidR="00DB2AD1" w:rsidRPr="00DB2AD1">
        <w:rPr>
          <w:iCs/>
          <w:sz w:val="24"/>
          <w:szCs w:val="24"/>
        </w:rPr>
        <w:t>diğer önemli madde</w:t>
      </w:r>
      <w:r w:rsidR="00DB2AD1">
        <w:rPr>
          <w:iCs/>
          <w:sz w:val="24"/>
          <w:szCs w:val="24"/>
        </w:rPr>
        <w:t xml:space="preserve">leri ise </w:t>
      </w:r>
      <w:r w:rsidR="00DB2AD1" w:rsidRPr="00DB2AD1">
        <w:rPr>
          <w:iCs/>
          <w:sz w:val="24"/>
          <w:szCs w:val="24"/>
        </w:rPr>
        <w:t>Kredi Hayat Sigortaları</w:t>
      </w:r>
      <w:r w:rsidR="00DB2AD1">
        <w:rPr>
          <w:iCs/>
          <w:sz w:val="24"/>
          <w:szCs w:val="24"/>
        </w:rPr>
        <w:t xml:space="preserve"> ve Bireysel Emeklilik Sistemi (BES) olarak açıkladı. </w:t>
      </w:r>
      <w:r w:rsidR="00DB2AD1" w:rsidRPr="004731B1">
        <w:rPr>
          <w:b/>
          <w:bCs/>
          <w:iCs/>
          <w:sz w:val="24"/>
          <w:szCs w:val="24"/>
        </w:rPr>
        <w:t>Benli</w:t>
      </w:r>
      <w:r w:rsidR="00DB4C8F">
        <w:rPr>
          <w:iCs/>
          <w:sz w:val="24"/>
          <w:szCs w:val="24"/>
        </w:rPr>
        <w:t>’</w:t>
      </w:r>
      <w:r w:rsidR="00DB2AD1">
        <w:rPr>
          <w:iCs/>
          <w:sz w:val="24"/>
          <w:szCs w:val="24"/>
        </w:rPr>
        <w:t xml:space="preserve">nin verdiği bilgilere göre; </w:t>
      </w:r>
      <w:r w:rsidR="00DB2AD1" w:rsidRPr="00DB2AD1">
        <w:rPr>
          <w:iCs/>
          <w:sz w:val="24"/>
          <w:szCs w:val="24"/>
        </w:rPr>
        <w:t xml:space="preserve">2021 yılında </w:t>
      </w:r>
      <w:r w:rsidR="00272FB5" w:rsidRPr="00DB2AD1">
        <w:rPr>
          <w:iCs/>
          <w:sz w:val="24"/>
          <w:szCs w:val="24"/>
        </w:rPr>
        <w:t xml:space="preserve">Kredi Bağlantılı Hayat Sigortası </w:t>
      </w:r>
      <w:r w:rsidR="00DB2AD1" w:rsidRPr="00DB2AD1">
        <w:rPr>
          <w:iCs/>
          <w:sz w:val="24"/>
          <w:szCs w:val="24"/>
        </w:rPr>
        <w:t>ile 132 bin sigortalının 1,6 milyar TL tutarında kredi borcu sigorta şirketleri tarafından kapatıldı. Sadece COVID</w:t>
      </w:r>
      <w:r>
        <w:rPr>
          <w:iCs/>
          <w:sz w:val="24"/>
          <w:szCs w:val="24"/>
        </w:rPr>
        <w:t>-</w:t>
      </w:r>
      <w:r w:rsidR="00DB2AD1" w:rsidRPr="00DB2AD1">
        <w:rPr>
          <w:iCs/>
          <w:sz w:val="24"/>
          <w:szCs w:val="24"/>
        </w:rPr>
        <w:t>19 bağlantılı vefatlar için üstlenilen tazminat tutarı 661 milyon TL olurken, bu tutar hayat şirketlerinin toplam üstlendiği tazminatlarının yaklaşık %40</w:t>
      </w:r>
      <w:r w:rsidR="00DB4C8F">
        <w:rPr>
          <w:iCs/>
          <w:sz w:val="24"/>
          <w:szCs w:val="24"/>
        </w:rPr>
        <w:t>’</w:t>
      </w:r>
      <w:r w:rsidR="00DB2AD1" w:rsidRPr="00DB2AD1">
        <w:rPr>
          <w:iCs/>
          <w:sz w:val="24"/>
          <w:szCs w:val="24"/>
        </w:rPr>
        <w:t>ını oluşturdu.</w:t>
      </w:r>
      <w:r w:rsidR="007E412C">
        <w:rPr>
          <w:iCs/>
          <w:sz w:val="24"/>
          <w:szCs w:val="24"/>
        </w:rPr>
        <w:t xml:space="preserve"> </w:t>
      </w:r>
      <w:r w:rsidR="00AF3EE3" w:rsidRPr="00AF3EE3">
        <w:rPr>
          <w:b/>
          <w:bCs/>
          <w:iCs/>
          <w:sz w:val="24"/>
          <w:szCs w:val="24"/>
        </w:rPr>
        <w:t>Benli</w:t>
      </w:r>
      <w:r w:rsidR="00AF3EE3">
        <w:rPr>
          <w:iCs/>
          <w:sz w:val="24"/>
          <w:szCs w:val="24"/>
        </w:rPr>
        <w:t>, s</w:t>
      </w:r>
      <w:r w:rsidR="007E412C">
        <w:rPr>
          <w:iCs/>
          <w:sz w:val="24"/>
          <w:szCs w:val="24"/>
        </w:rPr>
        <w:t>ağlık sigortası teminatları kapsamında olmamasına rağmen</w:t>
      </w:r>
      <w:r w:rsidR="00AF3EE3">
        <w:rPr>
          <w:iCs/>
          <w:sz w:val="24"/>
          <w:szCs w:val="24"/>
        </w:rPr>
        <w:t>,</w:t>
      </w:r>
      <w:r w:rsidR="007E412C">
        <w:rPr>
          <w:iCs/>
          <w:sz w:val="24"/>
          <w:szCs w:val="24"/>
        </w:rPr>
        <w:t xml:space="preserve"> şirketleri</w:t>
      </w:r>
      <w:r w:rsidR="00AF3EE3">
        <w:rPr>
          <w:iCs/>
          <w:sz w:val="24"/>
          <w:szCs w:val="24"/>
        </w:rPr>
        <w:t>n,</w:t>
      </w:r>
      <w:r w:rsidR="007E412C">
        <w:rPr>
          <w:iCs/>
          <w:sz w:val="24"/>
          <w:szCs w:val="24"/>
        </w:rPr>
        <w:t xml:space="preserve"> COVID-19 kaynaklı tazminat ödeme</w:t>
      </w:r>
      <w:r w:rsidR="00AF3EE3">
        <w:rPr>
          <w:iCs/>
          <w:sz w:val="24"/>
          <w:szCs w:val="24"/>
        </w:rPr>
        <w:t>leriyle</w:t>
      </w:r>
      <w:r w:rsidR="007E412C">
        <w:rPr>
          <w:iCs/>
          <w:sz w:val="24"/>
          <w:szCs w:val="24"/>
        </w:rPr>
        <w:t xml:space="preserve"> bir kez daha sigortalıları</w:t>
      </w:r>
      <w:r w:rsidR="00AF3EE3">
        <w:rPr>
          <w:iCs/>
          <w:sz w:val="24"/>
          <w:szCs w:val="24"/>
        </w:rPr>
        <w:t>n</w:t>
      </w:r>
      <w:r w:rsidR="007E412C">
        <w:rPr>
          <w:iCs/>
          <w:sz w:val="24"/>
          <w:szCs w:val="24"/>
        </w:rPr>
        <w:t xml:space="preserve"> zor günlerinde yanlarında olduğunu </w:t>
      </w:r>
      <w:r w:rsidR="00AF3EE3">
        <w:rPr>
          <w:iCs/>
          <w:sz w:val="24"/>
          <w:szCs w:val="24"/>
        </w:rPr>
        <w:t>vurguladı.</w:t>
      </w:r>
      <w:r w:rsidR="007E412C">
        <w:rPr>
          <w:iCs/>
          <w:sz w:val="24"/>
          <w:szCs w:val="24"/>
        </w:rPr>
        <w:t xml:space="preserve">  </w:t>
      </w:r>
      <w:r>
        <w:rPr>
          <w:b/>
          <w:bCs/>
          <w:iCs/>
          <w:sz w:val="24"/>
          <w:szCs w:val="24"/>
        </w:rPr>
        <w:t>TSB Başkanı</w:t>
      </w:r>
      <w:r w:rsidR="00DB2AD1">
        <w:rPr>
          <w:iCs/>
          <w:sz w:val="24"/>
          <w:szCs w:val="24"/>
        </w:rPr>
        <w:t xml:space="preserve"> h</w:t>
      </w:r>
      <w:r w:rsidR="00DB2AD1" w:rsidRPr="00DB2AD1">
        <w:rPr>
          <w:iCs/>
          <w:sz w:val="24"/>
          <w:szCs w:val="24"/>
        </w:rPr>
        <w:t>em sigortalılar</w:t>
      </w:r>
      <w:r>
        <w:rPr>
          <w:iCs/>
          <w:sz w:val="24"/>
          <w:szCs w:val="24"/>
        </w:rPr>
        <w:t>ı</w:t>
      </w:r>
      <w:r w:rsidR="00DB2AD1">
        <w:rPr>
          <w:iCs/>
          <w:sz w:val="24"/>
          <w:szCs w:val="24"/>
        </w:rPr>
        <w:t xml:space="preserve"> </w:t>
      </w:r>
      <w:r w:rsidR="00DB2AD1" w:rsidRPr="00DB2AD1">
        <w:rPr>
          <w:iCs/>
          <w:sz w:val="24"/>
          <w:szCs w:val="24"/>
        </w:rPr>
        <w:t xml:space="preserve">hem </w:t>
      </w:r>
      <w:r w:rsidR="00DB2AD1">
        <w:rPr>
          <w:iCs/>
          <w:sz w:val="24"/>
          <w:szCs w:val="24"/>
        </w:rPr>
        <w:t xml:space="preserve">de </w:t>
      </w:r>
      <w:r w:rsidR="00DB2AD1" w:rsidRPr="00DB2AD1">
        <w:rPr>
          <w:iCs/>
          <w:sz w:val="24"/>
          <w:szCs w:val="24"/>
        </w:rPr>
        <w:t>bankalar</w:t>
      </w:r>
      <w:r w:rsidR="00DB2AD1">
        <w:rPr>
          <w:iCs/>
          <w:sz w:val="24"/>
          <w:szCs w:val="24"/>
        </w:rPr>
        <w:t xml:space="preserve">ı </w:t>
      </w:r>
      <w:r w:rsidR="00DB2AD1" w:rsidRPr="00DB2AD1">
        <w:rPr>
          <w:iCs/>
          <w:sz w:val="24"/>
          <w:szCs w:val="24"/>
        </w:rPr>
        <w:t xml:space="preserve">olası riskler karşısında daha korunaklı kılan bu ürünün pek çok açıdan </w:t>
      </w:r>
      <w:r>
        <w:rPr>
          <w:iCs/>
          <w:sz w:val="24"/>
          <w:szCs w:val="24"/>
        </w:rPr>
        <w:t>kritik bir görev üstlendiğinin</w:t>
      </w:r>
      <w:r w:rsidR="00DB2AD1">
        <w:rPr>
          <w:iCs/>
          <w:sz w:val="24"/>
          <w:szCs w:val="24"/>
        </w:rPr>
        <w:t xml:space="preserve"> </w:t>
      </w:r>
      <w:r w:rsidR="00AA035D">
        <w:rPr>
          <w:iCs/>
          <w:sz w:val="24"/>
          <w:szCs w:val="24"/>
        </w:rPr>
        <w:t xml:space="preserve">daha iyi </w:t>
      </w:r>
      <w:r w:rsidR="00DB2AD1" w:rsidRPr="00DB2AD1">
        <w:rPr>
          <w:iCs/>
          <w:sz w:val="24"/>
          <w:szCs w:val="24"/>
        </w:rPr>
        <w:t xml:space="preserve">anlaşılması </w:t>
      </w:r>
      <w:r w:rsidR="00DB2AD1">
        <w:rPr>
          <w:iCs/>
          <w:sz w:val="24"/>
          <w:szCs w:val="24"/>
        </w:rPr>
        <w:t>gerektiğin</w:t>
      </w:r>
      <w:r w:rsidR="00AF3EE3">
        <w:rPr>
          <w:iCs/>
          <w:sz w:val="24"/>
          <w:szCs w:val="24"/>
        </w:rPr>
        <w:t>in altını çizdi</w:t>
      </w:r>
      <w:r w:rsidR="00DB2AD1">
        <w:rPr>
          <w:iCs/>
          <w:sz w:val="24"/>
          <w:szCs w:val="24"/>
        </w:rPr>
        <w:t xml:space="preserve">. </w:t>
      </w:r>
    </w:p>
    <w:p w14:paraId="59357223" w14:textId="17360AA2" w:rsidR="004768FB" w:rsidRPr="00185907" w:rsidRDefault="00185907" w:rsidP="00185907">
      <w:pPr>
        <w:ind w:firstLine="708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“BES yatırım danışmanlığı emeklilikte refahı artıracak”</w:t>
      </w:r>
    </w:p>
    <w:p w14:paraId="34C8DDBE" w14:textId="77777777" w:rsidR="00FC7E22" w:rsidRDefault="00FC7E22" w:rsidP="00185907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</w:t>
      </w:r>
      <w:r w:rsidR="004768FB">
        <w:rPr>
          <w:iCs/>
          <w:sz w:val="24"/>
          <w:szCs w:val="24"/>
        </w:rPr>
        <w:t xml:space="preserve">on düzenlemelerle emeklilik </w:t>
      </w:r>
      <w:r w:rsidR="004768FB" w:rsidRPr="004768FB">
        <w:rPr>
          <w:iCs/>
          <w:sz w:val="24"/>
          <w:szCs w:val="24"/>
        </w:rPr>
        <w:t>şirketler</w:t>
      </w:r>
      <w:r w:rsidR="004768FB">
        <w:rPr>
          <w:iCs/>
          <w:sz w:val="24"/>
          <w:szCs w:val="24"/>
        </w:rPr>
        <w:t>inin</w:t>
      </w:r>
      <w:r w:rsidR="004768FB" w:rsidRPr="004768FB">
        <w:rPr>
          <w:iCs/>
          <w:sz w:val="24"/>
          <w:szCs w:val="24"/>
        </w:rPr>
        <w:t xml:space="preserve"> yatırım danışmanlığı yapabilme</w:t>
      </w:r>
      <w:r w:rsidR="004768FB">
        <w:rPr>
          <w:iCs/>
          <w:sz w:val="24"/>
          <w:szCs w:val="24"/>
        </w:rPr>
        <w:t xml:space="preserve">sini </w:t>
      </w:r>
      <w:r w:rsidR="004768FB" w:rsidRPr="00185907">
        <w:rPr>
          <w:i/>
          <w:sz w:val="24"/>
          <w:szCs w:val="24"/>
        </w:rPr>
        <w:t>“Emeklilikte refah artışına ve uzun dönemli birikim bilincine önemli bir katkı”</w:t>
      </w:r>
      <w:r w:rsidR="004768FB">
        <w:rPr>
          <w:iCs/>
          <w:sz w:val="24"/>
          <w:szCs w:val="24"/>
        </w:rPr>
        <w:t xml:space="preserve"> olarak yorumlayan </w:t>
      </w:r>
      <w:r w:rsidR="004768FB" w:rsidRPr="00FC7E22">
        <w:rPr>
          <w:b/>
          <w:bCs/>
          <w:iCs/>
          <w:sz w:val="24"/>
          <w:szCs w:val="24"/>
        </w:rPr>
        <w:t>Benli</w:t>
      </w:r>
      <w:r w:rsidR="004768FB">
        <w:rPr>
          <w:iCs/>
          <w:sz w:val="24"/>
          <w:szCs w:val="24"/>
        </w:rPr>
        <w:t xml:space="preserve">, BES ile ilgili güncel bilgileri </w:t>
      </w:r>
      <w:r>
        <w:rPr>
          <w:iCs/>
          <w:sz w:val="24"/>
          <w:szCs w:val="24"/>
        </w:rPr>
        <w:t>de</w:t>
      </w:r>
      <w:r w:rsidR="004768FB">
        <w:rPr>
          <w:iCs/>
          <w:sz w:val="24"/>
          <w:szCs w:val="24"/>
        </w:rPr>
        <w:t xml:space="preserve"> aktardı: </w:t>
      </w:r>
    </w:p>
    <w:p w14:paraId="4D8E49BC" w14:textId="549AAA9E" w:rsidR="004768FB" w:rsidRDefault="004768FB" w:rsidP="00185907">
      <w:pPr>
        <w:ind w:firstLine="708"/>
        <w:jc w:val="both"/>
        <w:rPr>
          <w:iCs/>
          <w:sz w:val="24"/>
          <w:szCs w:val="24"/>
        </w:rPr>
      </w:pPr>
      <w:r w:rsidRPr="00185907">
        <w:rPr>
          <w:i/>
          <w:sz w:val="24"/>
          <w:szCs w:val="24"/>
        </w:rPr>
        <w:t>“Son iki yılda devletimizin teveccühleri ile önemli bir safhaya geçildi. Uzun vadeli tasarruf</w:t>
      </w:r>
      <w:r w:rsidR="00F725BE">
        <w:rPr>
          <w:i/>
          <w:sz w:val="24"/>
          <w:szCs w:val="24"/>
        </w:rPr>
        <w:t xml:space="preserve">larda </w:t>
      </w:r>
      <w:r w:rsidRPr="00185907">
        <w:rPr>
          <w:i/>
          <w:sz w:val="24"/>
          <w:szCs w:val="24"/>
        </w:rPr>
        <w:t>BES</w:t>
      </w:r>
      <w:r w:rsidR="00DB4C8F">
        <w:rPr>
          <w:i/>
          <w:sz w:val="24"/>
          <w:szCs w:val="24"/>
        </w:rPr>
        <w:t>’in</w:t>
      </w:r>
      <w:r w:rsidRPr="00185907">
        <w:rPr>
          <w:i/>
          <w:sz w:val="24"/>
          <w:szCs w:val="24"/>
        </w:rPr>
        <w:t xml:space="preserve"> </w:t>
      </w:r>
      <w:r w:rsidR="00DB4C8F" w:rsidRPr="00185907">
        <w:rPr>
          <w:i/>
          <w:sz w:val="24"/>
          <w:szCs w:val="24"/>
        </w:rPr>
        <w:t xml:space="preserve">ilk tercih </w:t>
      </w:r>
      <w:r w:rsidR="00DB4C8F">
        <w:rPr>
          <w:i/>
          <w:sz w:val="24"/>
          <w:szCs w:val="24"/>
        </w:rPr>
        <w:t xml:space="preserve">edilen ürünlerden olmasının </w:t>
      </w:r>
      <w:r w:rsidRPr="00185907">
        <w:rPr>
          <w:i/>
          <w:sz w:val="24"/>
          <w:szCs w:val="24"/>
        </w:rPr>
        <w:t xml:space="preserve">heyecanı içindeyiz. Emeklilik Gözetim Merkezi, </w:t>
      </w:r>
      <w:r w:rsidR="00E37AAA">
        <w:rPr>
          <w:i/>
          <w:sz w:val="24"/>
          <w:szCs w:val="24"/>
        </w:rPr>
        <w:t>15</w:t>
      </w:r>
      <w:r w:rsidRPr="00185907">
        <w:rPr>
          <w:i/>
          <w:sz w:val="24"/>
          <w:szCs w:val="24"/>
        </w:rPr>
        <w:t xml:space="preserve"> Nisan</w:t>
      </w:r>
      <w:r w:rsidR="00DB4C8F">
        <w:rPr>
          <w:i/>
          <w:sz w:val="24"/>
          <w:szCs w:val="24"/>
        </w:rPr>
        <w:t>’</w:t>
      </w:r>
      <w:r w:rsidRPr="00185907">
        <w:rPr>
          <w:i/>
          <w:sz w:val="24"/>
          <w:szCs w:val="24"/>
        </w:rPr>
        <w:t xml:space="preserve">da; OKS dâhil sistemdeki toplam katılımcı sayısının yeni bir eşiği daha aşarak 13,6 milyon seviyesine ulaştığını açıkladı. </w:t>
      </w:r>
      <w:r w:rsidR="00FC7E22">
        <w:rPr>
          <w:i/>
          <w:sz w:val="24"/>
          <w:szCs w:val="24"/>
        </w:rPr>
        <w:t>BES</w:t>
      </w:r>
      <w:r w:rsidRPr="00185907">
        <w:rPr>
          <w:i/>
          <w:sz w:val="24"/>
          <w:szCs w:val="24"/>
        </w:rPr>
        <w:t xml:space="preserve"> ve </w:t>
      </w:r>
      <w:r w:rsidR="00AB6D10">
        <w:rPr>
          <w:i/>
          <w:sz w:val="24"/>
          <w:szCs w:val="24"/>
        </w:rPr>
        <w:t xml:space="preserve">OKS’de </w:t>
      </w:r>
      <w:r w:rsidRPr="00185907">
        <w:rPr>
          <w:i/>
          <w:sz w:val="24"/>
          <w:szCs w:val="24"/>
        </w:rPr>
        <w:t>toplam fon büyüklüğü devlet katkısı dâhil olmak üzere toplam 28</w:t>
      </w:r>
      <w:r w:rsidR="00971D38">
        <w:rPr>
          <w:i/>
          <w:sz w:val="24"/>
          <w:szCs w:val="24"/>
        </w:rPr>
        <w:t>5</w:t>
      </w:r>
      <w:r w:rsidRPr="00185907">
        <w:rPr>
          <w:i/>
          <w:sz w:val="24"/>
          <w:szCs w:val="24"/>
        </w:rPr>
        <w:t xml:space="preserve"> milyar TL</w:t>
      </w:r>
      <w:r w:rsidR="00DB4C8F">
        <w:rPr>
          <w:i/>
          <w:sz w:val="24"/>
          <w:szCs w:val="24"/>
        </w:rPr>
        <w:t>’</w:t>
      </w:r>
      <w:r w:rsidRPr="00185907">
        <w:rPr>
          <w:i/>
          <w:sz w:val="24"/>
          <w:szCs w:val="24"/>
        </w:rPr>
        <w:t>ye ulaştı. Devletin sisteme verdiği destek 2</w:t>
      </w:r>
      <w:r w:rsidR="00971D38">
        <w:rPr>
          <w:i/>
          <w:sz w:val="24"/>
          <w:szCs w:val="24"/>
        </w:rPr>
        <w:t>8</w:t>
      </w:r>
      <w:r w:rsidRPr="00185907">
        <w:rPr>
          <w:i/>
          <w:sz w:val="24"/>
          <w:szCs w:val="24"/>
        </w:rPr>
        <w:t xml:space="preserve"> milyar TL</w:t>
      </w:r>
      <w:r w:rsidR="00DB4C8F">
        <w:rPr>
          <w:i/>
          <w:sz w:val="24"/>
          <w:szCs w:val="24"/>
        </w:rPr>
        <w:t>’</w:t>
      </w:r>
      <w:r w:rsidRPr="00185907">
        <w:rPr>
          <w:i/>
          <w:sz w:val="24"/>
          <w:szCs w:val="24"/>
        </w:rPr>
        <w:t>ye çıkarken, 18 yaş altı çocukların sistemdeki fon büyüklüğü de devlet katkısı dâhil 7</w:t>
      </w:r>
      <w:r w:rsidR="00971D38">
        <w:rPr>
          <w:i/>
          <w:sz w:val="24"/>
          <w:szCs w:val="24"/>
        </w:rPr>
        <w:t>85</w:t>
      </w:r>
      <w:r w:rsidRPr="00185907">
        <w:rPr>
          <w:i/>
          <w:sz w:val="24"/>
          <w:szCs w:val="24"/>
        </w:rPr>
        <w:t xml:space="preserve"> milyon TL</w:t>
      </w:r>
      <w:r w:rsidR="00DB4C8F">
        <w:rPr>
          <w:i/>
          <w:sz w:val="24"/>
          <w:szCs w:val="24"/>
        </w:rPr>
        <w:t>’</w:t>
      </w:r>
      <w:r w:rsidRPr="00185907">
        <w:rPr>
          <w:i/>
          <w:sz w:val="24"/>
          <w:szCs w:val="24"/>
        </w:rPr>
        <w:t xml:space="preserve">yi aştı. Sistemdeki 18 yaş altı çocuklarımızın sayısı da </w:t>
      </w:r>
      <w:r w:rsidR="00971D38">
        <w:rPr>
          <w:i/>
          <w:sz w:val="24"/>
          <w:szCs w:val="24"/>
        </w:rPr>
        <w:t>302</w:t>
      </w:r>
      <w:r w:rsidRPr="00185907">
        <w:rPr>
          <w:i/>
          <w:sz w:val="24"/>
          <w:szCs w:val="24"/>
        </w:rPr>
        <w:t xml:space="preserve"> bi</w:t>
      </w:r>
      <w:r w:rsidR="00971D38">
        <w:rPr>
          <w:i/>
          <w:sz w:val="24"/>
          <w:szCs w:val="24"/>
        </w:rPr>
        <w:t>n</w:t>
      </w:r>
      <w:r w:rsidR="00F725BE">
        <w:rPr>
          <w:i/>
          <w:sz w:val="24"/>
          <w:szCs w:val="24"/>
        </w:rPr>
        <w:t>in üzerine çıkt</w:t>
      </w:r>
      <w:r w:rsidR="00971D38">
        <w:rPr>
          <w:i/>
          <w:sz w:val="24"/>
          <w:szCs w:val="24"/>
        </w:rPr>
        <w:t>ı</w:t>
      </w:r>
      <w:r w:rsidRPr="00185907">
        <w:rPr>
          <w:i/>
          <w:sz w:val="24"/>
          <w:szCs w:val="24"/>
        </w:rPr>
        <w:t>.”</w:t>
      </w:r>
    </w:p>
    <w:p w14:paraId="03C75018" w14:textId="236022B4" w:rsidR="004768FB" w:rsidRPr="004768FB" w:rsidRDefault="004768FB" w:rsidP="00185907">
      <w:pPr>
        <w:ind w:firstLine="708"/>
        <w:jc w:val="both"/>
        <w:rPr>
          <w:iCs/>
          <w:sz w:val="24"/>
          <w:szCs w:val="24"/>
        </w:rPr>
      </w:pPr>
      <w:r w:rsidRPr="00FC7E22">
        <w:rPr>
          <w:b/>
          <w:bCs/>
          <w:iCs/>
          <w:sz w:val="24"/>
          <w:szCs w:val="24"/>
        </w:rPr>
        <w:t>Benli</w:t>
      </w:r>
      <w:r>
        <w:rPr>
          <w:iCs/>
          <w:sz w:val="24"/>
          <w:szCs w:val="24"/>
        </w:rPr>
        <w:t xml:space="preserve">, </w:t>
      </w:r>
      <w:r w:rsidRPr="00185907">
        <w:rPr>
          <w:i/>
          <w:sz w:val="24"/>
          <w:szCs w:val="24"/>
        </w:rPr>
        <w:t>“Katılımcıların BES</w:t>
      </w:r>
      <w:r w:rsidR="00DB4C8F">
        <w:rPr>
          <w:i/>
          <w:sz w:val="24"/>
          <w:szCs w:val="24"/>
        </w:rPr>
        <w:t>’</w:t>
      </w:r>
      <w:r w:rsidRPr="00185907">
        <w:rPr>
          <w:i/>
          <w:sz w:val="24"/>
          <w:szCs w:val="24"/>
        </w:rPr>
        <w:t xml:space="preserve">te birikim yaparken konut sahibi olmalarının teşvik edilmesi amacıyla Konut BES, yurt dışında yerleşik kişiler ile şirketlerinin tasarruflarını ülkemizde değerlendirmelerini </w:t>
      </w:r>
      <w:r w:rsidR="00AB6D10" w:rsidRPr="00185907">
        <w:rPr>
          <w:i/>
          <w:sz w:val="24"/>
          <w:szCs w:val="24"/>
        </w:rPr>
        <w:t>sağlaya</w:t>
      </w:r>
      <w:r w:rsidR="00AB6D10">
        <w:rPr>
          <w:i/>
          <w:sz w:val="24"/>
          <w:szCs w:val="24"/>
        </w:rPr>
        <w:t>cak</w:t>
      </w:r>
      <w:r w:rsidR="00AB6D10" w:rsidRPr="00185907">
        <w:rPr>
          <w:i/>
          <w:sz w:val="24"/>
          <w:szCs w:val="24"/>
        </w:rPr>
        <w:t xml:space="preserve"> </w:t>
      </w:r>
      <w:r w:rsidRPr="00185907">
        <w:rPr>
          <w:i/>
          <w:sz w:val="24"/>
          <w:szCs w:val="24"/>
        </w:rPr>
        <w:t>Yuvam BES</w:t>
      </w:r>
      <w:r w:rsidR="00AB6D10">
        <w:rPr>
          <w:i/>
          <w:sz w:val="24"/>
          <w:szCs w:val="24"/>
        </w:rPr>
        <w:t xml:space="preserve"> uygulamasına</w:t>
      </w:r>
      <w:r w:rsidRPr="00185907">
        <w:rPr>
          <w:i/>
          <w:sz w:val="24"/>
          <w:szCs w:val="24"/>
        </w:rPr>
        <w:t xml:space="preserve"> </w:t>
      </w:r>
      <w:r w:rsidR="00AB6D10">
        <w:rPr>
          <w:i/>
          <w:sz w:val="24"/>
          <w:szCs w:val="24"/>
        </w:rPr>
        <w:t xml:space="preserve">ilişkin </w:t>
      </w:r>
      <w:r w:rsidRPr="00185907">
        <w:rPr>
          <w:i/>
          <w:sz w:val="24"/>
          <w:szCs w:val="24"/>
        </w:rPr>
        <w:t xml:space="preserve">mevzuat değişiklikleri </w:t>
      </w:r>
      <w:r w:rsidR="00AB6D10">
        <w:rPr>
          <w:i/>
          <w:sz w:val="24"/>
          <w:szCs w:val="24"/>
        </w:rPr>
        <w:t xml:space="preserve">planlanıyor. </w:t>
      </w:r>
      <w:r w:rsidR="00AB6D10" w:rsidRPr="00AB6D10">
        <w:rPr>
          <w:i/>
          <w:sz w:val="24"/>
          <w:szCs w:val="24"/>
        </w:rPr>
        <w:t>Biz de hazırlıklarımızı buna göre yapıyoruz</w:t>
      </w:r>
      <w:r w:rsidRPr="00185907">
        <w:rPr>
          <w:i/>
          <w:sz w:val="24"/>
          <w:szCs w:val="24"/>
        </w:rPr>
        <w:t>”</w:t>
      </w:r>
      <w:r>
        <w:rPr>
          <w:iCs/>
          <w:sz w:val="24"/>
          <w:szCs w:val="24"/>
        </w:rPr>
        <w:t xml:space="preserve"> dedi. </w:t>
      </w:r>
    </w:p>
    <w:p w14:paraId="66A3EE80" w14:textId="10586976" w:rsidR="002E4129" w:rsidRPr="00D32F85" w:rsidRDefault="002E4129" w:rsidP="004768FB">
      <w:pPr>
        <w:jc w:val="both"/>
        <w:rPr>
          <w:iCs/>
          <w:sz w:val="24"/>
          <w:szCs w:val="24"/>
        </w:rPr>
      </w:pPr>
    </w:p>
    <w:sectPr w:rsidR="002E4129" w:rsidRPr="00D32F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8745" w14:textId="77777777" w:rsidR="00CF6BF1" w:rsidRDefault="00CF6BF1" w:rsidP="0070537A">
      <w:pPr>
        <w:spacing w:after="0" w:line="240" w:lineRule="auto"/>
      </w:pPr>
      <w:r>
        <w:separator/>
      </w:r>
    </w:p>
  </w:endnote>
  <w:endnote w:type="continuationSeparator" w:id="0">
    <w:p w14:paraId="6D53A693" w14:textId="77777777" w:rsidR="00CF6BF1" w:rsidRDefault="00CF6BF1" w:rsidP="0070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678073"/>
      <w:docPartObj>
        <w:docPartGallery w:val="Page Numbers (Bottom of Page)"/>
        <w:docPartUnique/>
      </w:docPartObj>
    </w:sdtPr>
    <w:sdtEndPr/>
    <w:sdtContent>
      <w:p w14:paraId="43653AA4" w14:textId="77777777" w:rsidR="0070537A" w:rsidRDefault="0070537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08F">
          <w:rPr>
            <w:noProof/>
          </w:rPr>
          <w:t>2</w:t>
        </w:r>
        <w:r>
          <w:fldChar w:fldCharType="end"/>
        </w:r>
      </w:p>
    </w:sdtContent>
  </w:sdt>
  <w:p w14:paraId="1D879047" w14:textId="77777777" w:rsidR="0070537A" w:rsidRDefault="007053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098D" w14:textId="77777777" w:rsidR="00CF6BF1" w:rsidRDefault="00CF6BF1" w:rsidP="0070537A">
      <w:pPr>
        <w:spacing w:after="0" w:line="240" w:lineRule="auto"/>
      </w:pPr>
      <w:r>
        <w:separator/>
      </w:r>
    </w:p>
  </w:footnote>
  <w:footnote w:type="continuationSeparator" w:id="0">
    <w:p w14:paraId="0C19703F" w14:textId="77777777" w:rsidR="00CF6BF1" w:rsidRDefault="00CF6BF1" w:rsidP="00705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F041" w14:textId="77777777" w:rsidR="00AF2261" w:rsidRDefault="00AF2261">
    <w:pPr>
      <w:pStyle w:val="stBilgi"/>
    </w:pPr>
    <w:r>
      <w:rPr>
        <w:noProof/>
        <w:lang w:eastAsia="tr-TR"/>
      </w:rPr>
      <w:drawing>
        <wp:inline distT="0" distB="0" distL="0" distR="0" wp14:anchorId="34A1CE77" wp14:editId="3E7A6BD2">
          <wp:extent cx="2586037" cy="775954"/>
          <wp:effectExtent l="0" t="0" r="5080" b="5715"/>
          <wp:docPr id="1" name="Resim 1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136" cy="788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40CD25" w14:textId="77777777" w:rsidR="00AF2261" w:rsidRDefault="00AF22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BCD"/>
    <w:rsid w:val="00005342"/>
    <w:rsid w:val="000130A6"/>
    <w:rsid w:val="0001422B"/>
    <w:rsid w:val="000148F6"/>
    <w:rsid w:val="00036C3C"/>
    <w:rsid w:val="000452B5"/>
    <w:rsid w:val="00061636"/>
    <w:rsid w:val="00061D8A"/>
    <w:rsid w:val="00067DDB"/>
    <w:rsid w:val="00074283"/>
    <w:rsid w:val="00074AE5"/>
    <w:rsid w:val="000B032D"/>
    <w:rsid w:val="000C4EB3"/>
    <w:rsid w:val="000D41E4"/>
    <w:rsid w:val="000D7CE0"/>
    <w:rsid w:val="000E3183"/>
    <w:rsid w:val="000E5B9E"/>
    <w:rsid w:val="000E74B5"/>
    <w:rsid w:val="000F4F82"/>
    <w:rsid w:val="000F74A3"/>
    <w:rsid w:val="00103432"/>
    <w:rsid w:val="00107361"/>
    <w:rsid w:val="00167177"/>
    <w:rsid w:val="00185907"/>
    <w:rsid w:val="00187160"/>
    <w:rsid w:val="0019641B"/>
    <w:rsid w:val="001A3657"/>
    <w:rsid w:val="001A56C3"/>
    <w:rsid w:val="001B6855"/>
    <w:rsid w:val="001D42F4"/>
    <w:rsid w:val="001D62C3"/>
    <w:rsid w:val="001D7B5C"/>
    <w:rsid w:val="001E22A4"/>
    <w:rsid w:val="001F1E58"/>
    <w:rsid w:val="001F2600"/>
    <w:rsid w:val="001F6F1E"/>
    <w:rsid w:val="00200092"/>
    <w:rsid w:val="002133F4"/>
    <w:rsid w:val="00216F73"/>
    <w:rsid w:val="00217233"/>
    <w:rsid w:val="00222018"/>
    <w:rsid w:val="002267C8"/>
    <w:rsid w:val="00231243"/>
    <w:rsid w:val="002340DB"/>
    <w:rsid w:val="00272FB5"/>
    <w:rsid w:val="00275322"/>
    <w:rsid w:val="002B07A5"/>
    <w:rsid w:val="002B3A41"/>
    <w:rsid w:val="002B4E08"/>
    <w:rsid w:val="002B574F"/>
    <w:rsid w:val="002D0C8F"/>
    <w:rsid w:val="002E0068"/>
    <w:rsid w:val="002E0830"/>
    <w:rsid w:val="002E4129"/>
    <w:rsid w:val="00300C91"/>
    <w:rsid w:val="003133A4"/>
    <w:rsid w:val="00313EE7"/>
    <w:rsid w:val="00325319"/>
    <w:rsid w:val="00345959"/>
    <w:rsid w:val="0036791E"/>
    <w:rsid w:val="00373EC3"/>
    <w:rsid w:val="003B5CA9"/>
    <w:rsid w:val="003D608F"/>
    <w:rsid w:val="003E21FF"/>
    <w:rsid w:val="003E48D7"/>
    <w:rsid w:val="003E7933"/>
    <w:rsid w:val="003F3721"/>
    <w:rsid w:val="00422D2A"/>
    <w:rsid w:val="00450059"/>
    <w:rsid w:val="004516A3"/>
    <w:rsid w:val="00457ED8"/>
    <w:rsid w:val="004649C0"/>
    <w:rsid w:val="0046748D"/>
    <w:rsid w:val="004731B1"/>
    <w:rsid w:val="0047364D"/>
    <w:rsid w:val="004768FB"/>
    <w:rsid w:val="004817E6"/>
    <w:rsid w:val="00485482"/>
    <w:rsid w:val="00487CB7"/>
    <w:rsid w:val="0049545E"/>
    <w:rsid w:val="004A0E4C"/>
    <w:rsid w:val="004A1EBC"/>
    <w:rsid w:val="004A3546"/>
    <w:rsid w:val="004C0FBF"/>
    <w:rsid w:val="004F2687"/>
    <w:rsid w:val="004F5FB0"/>
    <w:rsid w:val="00512AAD"/>
    <w:rsid w:val="005141EA"/>
    <w:rsid w:val="00516496"/>
    <w:rsid w:val="00527498"/>
    <w:rsid w:val="00540B56"/>
    <w:rsid w:val="005426F7"/>
    <w:rsid w:val="00554FAF"/>
    <w:rsid w:val="0057091F"/>
    <w:rsid w:val="00571BCD"/>
    <w:rsid w:val="0057592B"/>
    <w:rsid w:val="00594D80"/>
    <w:rsid w:val="005A2819"/>
    <w:rsid w:val="005B59C5"/>
    <w:rsid w:val="005B6383"/>
    <w:rsid w:val="005D1605"/>
    <w:rsid w:val="005E7ECF"/>
    <w:rsid w:val="00610E57"/>
    <w:rsid w:val="006130AD"/>
    <w:rsid w:val="006640BE"/>
    <w:rsid w:val="006B25B2"/>
    <w:rsid w:val="006B7FA1"/>
    <w:rsid w:val="006C27FD"/>
    <w:rsid w:val="006C7292"/>
    <w:rsid w:val="006C76C9"/>
    <w:rsid w:val="006D3F40"/>
    <w:rsid w:val="0070537A"/>
    <w:rsid w:val="00716EF2"/>
    <w:rsid w:val="00727F95"/>
    <w:rsid w:val="00731BD6"/>
    <w:rsid w:val="00733AD4"/>
    <w:rsid w:val="007348D4"/>
    <w:rsid w:val="007349F7"/>
    <w:rsid w:val="007460E9"/>
    <w:rsid w:val="00754A4F"/>
    <w:rsid w:val="00760E7A"/>
    <w:rsid w:val="00775D59"/>
    <w:rsid w:val="0077727D"/>
    <w:rsid w:val="007A0C4A"/>
    <w:rsid w:val="007B67D9"/>
    <w:rsid w:val="007D617F"/>
    <w:rsid w:val="007E16EB"/>
    <w:rsid w:val="007E412C"/>
    <w:rsid w:val="007E4729"/>
    <w:rsid w:val="008024BA"/>
    <w:rsid w:val="00823509"/>
    <w:rsid w:val="00856909"/>
    <w:rsid w:val="00883D74"/>
    <w:rsid w:val="0088784A"/>
    <w:rsid w:val="00887AA3"/>
    <w:rsid w:val="0089302B"/>
    <w:rsid w:val="00896107"/>
    <w:rsid w:val="008A4EC6"/>
    <w:rsid w:val="008D05DB"/>
    <w:rsid w:val="008E0F0C"/>
    <w:rsid w:val="009023B8"/>
    <w:rsid w:val="00932743"/>
    <w:rsid w:val="00955759"/>
    <w:rsid w:val="00970ACB"/>
    <w:rsid w:val="00971D38"/>
    <w:rsid w:val="00992BB0"/>
    <w:rsid w:val="00A06638"/>
    <w:rsid w:val="00A115F5"/>
    <w:rsid w:val="00A213B2"/>
    <w:rsid w:val="00A4706A"/>
    <w:rsid w:val="00A511EF"/>
    <w:rsid w:val="00A52B63"/>
    <w:rsid w:val="00A564C1"/>
    <w:rsid w:val="00A57D49"/>
    <w:rsid w:val="00A74449"/>
    <w:rsid w:val="00A84771"/>
    <w:rsid w:val="00A939FE"/>
    <w:rsid w:val="00AA035D"/>
    <w:rsid w:val="00AB3915"/>
    <w:rsid w:val="00AB6D10"/>
    <w:rsid w:val="00AD13E3"/>
    <w:rsid w:val="00AD5358"/>
    <w:rsid w:val="00AE295F"/>
    <w:rsid w:val="00AE59D5"/>
    <w:rsid w:val="00AF2261"/>
    <w:rsid w:val="00AF3EE3"/>
    <w:rsid w:val="00B122EE"/>
    <w:rsid w:val="00B1442B"/>
    <w:rsid w:val="00B14E4B"/>
    <w:rsid w:val="00B16E38"/>
    <w:rsid w:val="00B20C6A"/>
    <w:rsid w:val="00B2751A"/>
    <w:rsid w:val="00B53C55"/>
    <w:rsid w:val="00B55E5D"/>
    <w:rsid w:val="00B76C30"/>
    <w:rsid w:val="00BA0218"/>
    <w:rsid w:val="00BB33B0"/>
    <w:rsid w:val="00BC3855"/>
    <w:rsid w:val="00BE2F42"/>
    <w:rsid w:val="00C0202A"/>
    <w:rsid w:val="00C05BFF"/>
    <w:rsid w:val="00C36594"/>
    <w:rsid w:val="00C36F93"/>
    <w:rsid w:val="00C475D0"/>
    <w:rsid w:val="00C50105"/>
    <w:rsid w:val="00C51A47"/>
    <w:rsid w:val="00C60942"/>
    <w:rsid w:val="00C65588"/>
    <w:rsid w:val="00C65CF1"/>
    <w:rsid w:val="00C807B4"/>
    <w:rsid w:val="00CB7E1F"/>
    <w:rsid w:val="00CC16BE"/>
    <w:rsid w:val="00CD2552"/>
    <w:rsid w:val="00CD5D93"/>
    <w:rsid w:val="00CE6E67"/>
    <w:rsid w:val="00CF6BF1"/>
    <w:rsid w:val="00D1141E"/>
    <w:rsid w:val="00D20AB2"/>
    <w:rsid w:val="00D2135F"/>
    <w:rsid w:val="00D22894"/>
    <w:rsid w:val="00D238C2"/>
    <w:rsid w:val="00D32F85"/>
    <w:rsid w:val="00D34755"/>
    <w:rsid w:val="00D40C6F"/>
    <w:rsid w:val="00D416FF"/>
    <w:rsid w:val="00D42F5B"/>
    <w:rsid w:val="00D45431"/>
    <w:rsid w:val="00D66579"/>
    <w:rsid w:val="00D67768"/>
    <w:rsid w:val="00D753B2"/>
    <w:rsid w:val="00D92B77"/>
    <w:rsid w:val="00DA3658"/>
    <w:rsid w:val="00DB2AD1"/>
    <w:rsid w:val="00DB4C8F"/>
    <w:rsid w:val="00DC23CF"/>
    <w:rsid w:val="00DC2E2A"/>
    <w:rsid w:val="00DD0239"/>
    <w:rsid w:val="00DD112C"/>
    <w:rsid w:val="00DE2FEE"/>
    <w:rsid w:val="00DF5675"/>
    <w:rsid w:val="00DF5E06"/>
    <w:rsid w:val="00E272EF"/>
    <w:rsid w:val="00E37AAA"/>
    <w:rsid w:val="00E43FE3"/>
    <w:rsid w:val="00E75068"/>
    <w:rsid w:val="00E76E2E"/>
    <w:rsid w:val="00E95D14"/>
    <w:rsid w:val="00E96B95"/>
    <w:rsid w:val="00EB689E"/>
    <w:rsid w:val="00EC60B8"/>
    <w:rsid w:val="00ED2E12"/>
    <w:rsid w:val="00ED39BA"/>
    <w:rsid w:val="00EF0146"/>
    <w:rsid w:val="00F02E45"/>
    <w:rsid w:val="00F1555C"/>
    <w:rsid w:val="00F533D6"/>
    <w:rsid w:val="00F544E8"/>
    <w:rsid w:val="00F60C8D"/>
    <w:rsid w:val="00F63117"/>
    <w:rsid w:val="00F64C2F"/>
    <w:rsid w:val="00F717B3"/>
    <w:rsid w:val="00F72368"/>
    <w:rsid w:val="00F725BE"/>
    <w:rsid w:val="00F93A71"/>
    <w:rsid w:val="00F9542E"/>
    <w:rsid w:val="00FA0451"/>
    <w:rsid w:val="00FA11A9"/>
    <w:rsid w:val="00FB36D0"/>
    <w:rsid w:val="00FB414A"/>
    <w:rsid w:val="00FC7E22"/>
    <w:rsid w:val="00FD3CEC"/>
    <w:rsid w:val="00FF1012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AD0B"/>
  <w15:chartTrackingRefBased/>
  <w15:docId w15:val="{1815E124-3B1F-4B8C-910F-3EAD751E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93A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F93A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537A"/>
  </w:style>
  <w:style w:type="paragraph" w:styleId="AltBilgi">
    <w:name w:val="footer"/>
    <w:basedOn w:val="Normal"/>
    <w:link w:val="AltBilgiChar"/>
    <w:uiPriority w:val="99"/>
    <w:unhideWhenUsed/>
    <w:rsid w:val="0070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537A"/>
  </w:style>
  <w:style w:type="character" w:styleId="Gl">
    <w:name w:val="Strong"/>
    <w:basedOn w:val="VarsaylanParagrafYazTipi"/>
    <w:uiPriority w:val="22"/>
    <w:qFormat/>
    <w:rsid w:val="000F74A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7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784A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88784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8784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8784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8784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8784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9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Vurgu">
    <w:name w:val="Emphasis"/>
    <w:basedOn w:val="VarsaylanParagrafYazTipi"/>
    <w:uiPriority w:val="20"/>
    <w:qFormat/>
    <w:rsid w:val="00594D80"/>
    <w:rPr>
      <w:i/>
      <w:iCs/>
    </w:rPr>
  </w:style>
  <w:style w:type="paragraph" w:styleId="Dzeltme">
    <w:name w:val="Revision"/>
    <w:hidden/>
    <w:uiPriority w:val="99"/>
    <w:semiHidden/>
    <w:rsid w:val="00C475D0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F93A7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F93A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p-heading-02">
    <w:name w:val="p-heading-02"/>
    <w:basedOn w:val="VarsaylanParagrafYazTipi"/>
    <w:rsid w:val="00F93A71"/>
  </w:style>
  <w:style w:type="character" w:customStyle="1" w:styleId="p-body-copy-01">
    <w:name w:val="p-body-copy-01"/>
    <w:basedOn w:val="VarsaylanParagrafYazTipi"/>
    <w:rsid w:val="00F9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1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1C808-35A3-432A-976C-D4D2C803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Zehra Kafkasli</cp:lastModifiedBy>
  <cp:revision>9</cp:revision>
  <dcterms:created xsi:type="dcterms:W3CDTF">2022-04-27T10:22:00Z</dcterms:created>
  <dcterms:modified xsi:type="dcterms:W3CDTF">2022-04-27T11:00:00Z</dcterms:modified>
</cp:coreProperties>
</file>